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1ED4D" w14:textId="36B350EA" w:rsidR="00CF3091" w:rsidRPr="005702C6" w:rsidRDefault="00CF3091">
      <w:pPr>
        <w:rPr>
          <w:rFonts w:ascii="Arial" w:hAnsi="Arial" w:cs="Arial"/>
        </w:rPr>
      </w:pPr>
    </w:p>
    <w:p w14:paraId="1078F3D2" w14:textId="3207A2FC" w:rsidR="00C27E51" w:rsidRPr="006E069E" w:rsidRDefault="00C27E51" w:rsidP="00C27E5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6E069E">
        <w:rPr>
          <w:rFonts w:cs="Arial"/>
          <w:b/>
          <w:noProof/>
          <w:sz w:val="24"/>
          <w:szCs w:val="24"/>
        </w:rPr>
        <w:t>3GPP TSG-RAN4 Meeting #108</w:t>
      </w:r>
      <w:r w:rsidRPr="006E069E">
        <w:rPr>
          <w:rFonts w:cs="Arial"/>
          <w:b/>
          <w:noProof/>
          <w:sz w:val="24"/>
          <w:szCs w:val="24"/>
        </w:rPr>
        <w:tab/>
      </w:r>
      <w:r w:rsidR="006E069E" w:rsidRPr="006E069E">
        <w:rPr>
          <w:rFonts w:cs="Arial"/>
          <w:b/>
          <w:bCs/>
          <w:sz w:val="24"/>
          <w:szCs w:val="24"/>
        </w:rPr>
        <w:t>R4-2311716</w:t>
      </w:r>
    </w:p>
    <w:p w14:paraId="0B2E7DB5" w14:textId="334A63E2" w:rsidR="00C27E51" w:rsidRPr="005702C6" w:rsidRDefault="00C27E51" w:rsidP="00C27E5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5702C6">
        <w:rPr>
          <w:rFonts w:eastAsia="SimSun" w:cs="Arial"/>
          <w:b/>
          <w:sz w:val="24"/>
          <w:szCs w:val="24"/>
          <w:lang w:eastAsia="zh-CN"/>
        </w:rPr>
        <w:t>Toulouse, France August 2</w:t>
      </w:r>
      <w:r w:rsidR="00545FB9" w:rsidRPr="005702C6">
        <w:rPr>
          <w:rFonts w:eastAsia="SimSun" w:cs="Arial"/>
          <w:b/>
          <w:sz w:val="24"/>
          <w:szCs w:val="24"/>
          <w:lang w:eastAsia="zh-CN"/>
        </w:rPr>
        <w:t>1</w:t>
      </w:r>
      <w:r w:rsidRPr="005702C6">
        <w:rPr>
          <w:rFonts w:eastAsia="SimSun" w:cs="Arial"/>
          <w:b/>
          <w:sz w:val="24"/>
          <w:szCs w:val="24"/>
          <w:lang w:eastAsia="zh-CN"/>
        </w:rPr>
        <w:t>-2</w:t>
      </w:r>
      <w:r w:rsidR="00545FB9" w:rsidRPr="005702C6">
        <w:rPr>
          <w:rFonts w:eastAsia="SimSun" w:cs="Arial"/>
          <w:b/>
          <w:sz w:val="24"/>
          <w:szCs w:val="24"/>
          <w:lang w:eastAsia="zh-CN"/>
        </w:rPr>
        <w:t>5</w:t>
      </w:r>
      <w:r w:rsidRPr="005702C6">
        <w:rPr>
          <w:rFonts w:eastAsia="SimSun" w:cs="Arial"/>
          <w:b/>
          <w:sz w:val="24"/>
          <w:szCs w:val="24"/>
          <w:lang w:eastAsia="zh-CN"/>
        </w:rPr>
        <w:t>, 2023</w:t>
      </w:r>
    </w:p>
    <w:p w14:paraId="0693AF57" w14:textId="6ABA53E6" w:rsidR="00CF3091" w:rsidRPr="005702C6" w:rsidRDefault="00CF3091">
      <w:pPr>
        <w:rPr>
          <w:rFonts w:ascii="Arial" w:hAnsi="Arial" w:cs="Arial"/>
        </w:rPr>
      </w:pPr>
    </w:p>
    <w:p w14:paraId="51D9AB4A" w14:textId="1065E6F4" w:rsidR="00273A77" w:rsidRPr="005702C6" w:rsidRDefault="00273A77" w:rsidP="00BF440F">
      <w:pPr>
        <w:pStyle w:val="NoSpacing"/>
        <w:ind w:left="2160" w:hanging="2160"/>
        <w:rPr>
          <w:rFonts w:ascii="Arial" w:hAnsi="Arial" w:cs="Arial"/>
          <w:sz w:val="22"/>
          <w:szCs w:val="22"/>
        </w:rPr>
      </w:pPr>
      <w:r w:rsidRPr="005702C6">
        <w:rPr>
          <w:rFonts w:ascii="Arial" w:hAnsi="Arial" w:cs="Arial"/>
          <w:sz w:val="22"/>
          <w:szCs w:val="22"/>
        </w:rPr>
        <w:t>Source:</w:t>
      </w:r>
      <w:r w:rsidRPr="005702C6">
        <w:rPr>
          <w:rFonts w:ascii="Arial" w:hAnsi="Arial" w:cs="Arial"/>
          <w:sz w:val="22"/>
          <w:szCs w:val="22"/>
        </w:rPr>
        <w:tab/>
        <w:t>Verizon</w:t>
      </w:r>
      <w:r w:rsidR="00FD60FC" w:rsidRPr="005702C6">
        <w:rPr>
          <w:rFonts w:ascii="Arial" w:hAnsi="Arial" w:cs="Arial"/>
          <w:sz w:val="22"/>
          <w:szCs w:val="22"/>
        </w:rPr>
        <w:t xml:space="preserve">, </w:t>
      </w:r>
      <w:r w:rsidR="00BF440F" w:rsidRPr="005702C6">
        <w:rPr>
          <w:rFonts w:ascii="Arial" w:hAnsi="Arial" w:cs="Arial"/>
          <w:sz w:val="22"/>
          <w:szCs w:val="22"/>
        </w:rPr>
        <w:t>AT&amp;T</w:t>
      </w:r>
      <w:r w:rsidR="00FD60FC" w:rsidRPr="005702C6">
        <w:rPr>
          <w:rFonts w:ascii="Arial" w:hAnsi="Arial" w:cs="Arial"/>
          <w:sz w:val="22"/>
          <w:szCs w:val="22"/>
        </w:rPr>
        <w:t xml:space="preserve">, </w:t>
      </w:r>
      <w:r w:rsidR="00BF440F" w:rsidRPr="005702C6">
        <w:rPr>
          <w:rFonts w:ascii="Arial" w:hAnsi="Arial" w:cs="Arial"/>
          <w:sz w:val="22"/>
          <w:szCs w:val="22"/>
        </w:rPr>
        <w:t>B</w:t>
      </w:r>
      <w:r w:rsidR="007E05DE" w:rsidRPr="005702C6">
        <w:rPr>
          <w:rFonts w:ascii="Arial" w:hAnsi="Arial" w:cs="Arial"/>
          <w:sz w:val="22"/>
          <w:szCs w:val="22"/>
        </w:rPr>
        <w:t>e</w:t>
      </w:r>
      <w:r w:rsidR="00BF440F" w:rsidRPr="005702C6">
        <w:rPr>
          <w:rFonts w:ascii="Arial" w:hAnsi="Arial" w:cs="Arial"/>
          <w:sz w:val="22"/>
          <w:szCs w:val="22"/>
        </w:rPr>
        <w:t>ll Mobility, TELUS</w:t>
      </w:r>
      <w:r w:rsidR="00FD60FC" w:rsidRPr="005702C6">
        <w:rPr>
          <w:rFonts w:ascii="Arial" w:hAnsi="Arial" w:cs="Arial"/>
          <w:sz w:val="22"/>
          <w:szCs w:val="22"/>
        </w:rPr>
        <w:t>,</w:t>
      </w:r>
      <w:r w:rsidR="00BF440F" w:rsidRPr="005702C6">
        <w:rPr>
          <w:rFonts w:ascii="Arial" w:hAnsi="Arial" w:cs="Arial"/>
          <w:sz w:val="22"/>
          <w:szCs w:val="22"/>
        </w:rPr>
        <w:t xml:space="preserve"> Samsung, Nokia, Ericsson, </w:t>
      </w:r>
      <w:r w:rsidR="00E93AFF">
        <w:rPr>
          <w:rFonts w:ascii="Arial" w:hAnsi="Arial" w:cs="Arial"/>
          <w:sz w:val="22"/>
          <w:szCs w:val="22"/>
        </w:rPr>
        <w:t>MediaTek</w:t>
      </w:r>
      <w:r w:rsidR="00BF440F" w:rsidRPr="005702C6">
        <w:rPr>
          <w:rFonts w:ascii="Arial" w:hAnsi="Arial" w:cs="Arial"/>
          <w:sz w:val="22"/>
          <w:szCs w:val="22"/>
        </w:rPr>
        <w:t xml:space="preserve">, </w:t>
      </w:r>
      <w:r w:rsidR="000652DD">
        <w:rPr>
          <w:rFonts w:ascii="Arial" w:hAnsi="Arial" w:cs="Arial"/>
          <w:sz w:val="22"/>
          <w:szCs w:val="22"/>
        </w:rPr>
        <w:t>Skyworks</w:t>
      </w:r>
    </w:p>
    <w:p w14:paraId="268D19C4" w14:textId="60ADEB2E" w:rsidR="00273A77" w:rsidRPr="005702C6" w:rsidRDefault="00273A77" w:rsidP="00273A77">
      <w:pPr>
        <w:pStyle w:val="NoSpacing"/>
        <w:rPr>
          <w:rFonts w:ascii="Arial" w:hAnsi="Arial" w:cs="Arial"/>
          <w:sz w:val="22"/>
          <w:szCs w:val="22"/>
        </w:rPr>
      </w:pPr>
      <w:r w:rsidRPr="005702C6">
        <w:rPr>
          <w:rFonts w:ascii="Arial" w:hAnsi="Arial" w:cs="Arial"/>
          <w:sz w:val="22"/>
          <w:szCs w:val="22"/>
        </w:rPr>
        <w:t>Title:</w:t>
      </w:r>
      <w:r w:rsidRPr="005702C6">
        <w:rPr>
          <w:rFonts w:ascii="Arial" w:hAnsi="Arial" w:cs="Arial"/>
          <w:sz w:val="22"/>
          <w:szCs w:val="22"/>
        </w:rPr>
        <w:tab/>
      </w:r>
      <w:r w:rsidRPr="005702C6">
        <w:rPr>
          <w:rFonts w:ascii="Arial" w:hAnsi="Arial" w:cs="Arial"/>
          <w:sz w:val="22"/>
          <w:szCs w:val="22"/>
        </w:rPr>
        <w:tab/>
      </w:r>
      <w:r w:rsidRPr="005702C6">
        <w:rPr>
          <w:rFonts w:ascii="Arial" w:hAnsi="Arial" w:cs="Arial"/>
          <w:sz w:val="22"/>
          <w:szCs w:val="22"/>
        </w:rPr>
        <w:tab/>
      </w:r>
      <w:r w:rsidR="00AC30CF">
        <w:rPr>
          <w:rFonts w:ascii="Arial" w:hAnsi="Arial" w:cs="Arial"/>
          <w:sz w:val="22"/>
          <w:szCs w:val="22"/>
        </w:rPr>
        <w:t>R</w:t>
      </w:r>
      <w:r w:rsidR="000A301E" w:rsidRPr="005702C6">
        <w:rPr>
          <w:rFonts w:ascii="Arial" w:hAnsi="Arial" w:cs="Arial"/>
          <w:sz w:val="22"/>
          <w:szCs w:val="22"/>
        </w:rPr>
        <w:t xml:space="preserve">equest </w:t>
      </w:r>
      <w:r w:rsidR="005510C8" w:rsidRPr="005702C6">
        <w:rPr>
          <w:rFonts w:ascii="Arial" w:hAnsi="Arial" w:cs="Arial"/>
          <w:sz w:val="22"/>
          <w:szCs w:val="22"/>
        </w:rPr>
        <w:t xml:space="preserve">for </w:t>
      </w:r>
      <w:r w:rsidR="0043758C">
        <w:rPr>
          <w:rFonts w:ascii="Arial" w:hAnsi="Arial" w:cs="Arial"/>
          <w:sz w:val="22"/>
          <w:szCs w:val="22"/>
        </w:rPr>
        <w:t xml:space="preserve">the item of </w:t>
      </w:r>
      <w:r w:rsidR="00113E6F">
        <w:rPr>
          <w:rFonts w:ascii="Arial" w:hAnsi="Arial" w:cs="Arial"/>
          <w:sz w:val="22"/>
          <w:szCs w:val="22"/>
        </w:rPr>
        <w:t>“</w:t>
      </w:r>
      <w:r w:rsidR="005510C8" w:rsidRPr="005702C6">
        <w:rPr>
          <w:rFonts w:ascii="Arial" w:hAnsi="Arial" w:cs="Arial"/>
          <w:sz w:val="22"/>
          <w:szCs w:val="22"/>
        </w:rPr>
        <w:t>Low NR band 4Rx and 3Tx</w:t>
      </w:r>
      <w:r w:rsidR="00113E6F">
        <w:rPr>
          <w:rFonts w:ascii="Arial" w:hAnsi="Arial" w:cs="Arial"/>
          <w:sz w:val="22"/>
          <w:szCs w:val="22"/>
        </w:rPr>
        <w:t>”</w:t>
      </w:r>
      <w:r w:rsidR="007F7543">
        <w:rPr>
          <w:rFonts w:ascii="Arial" w:hAnsi="Arial" w:cs="Arial"/>
          <w:sz w:val="22"/>
          <w:szCs w:val="22"/>
        </w:rPr>
        <w:t xml:space="preserve"> </w:t>
      </w:r>
    </w:p>
    <w:p w14:paraId="0E22438E" w14:textId="073C64E8" w:rsidR="00273A77" w:rsidRPr="005702C6" w:rsidRDefault="00273A77" w:rsidP="00273A77">
      <w:pPr>
        <w:pStyle w:val="NoSpacing"/>
        <w:rPr>
          <w:rFonts w:ascii="Arial" w:hAnsi="Arial" w:cs="Arial"/>
          <w:bCs/>
          <w:sz w:val="22"/>
          <w:szCs w:val="22"/>
          <w:lang w:val="pt-BR" w:eastAsia="ja-JP"/>
        </w:rPr>
      </w:pPr>
      <w:r w:rsidRPr="005702C6">
        <w:rPr>
          <w:rFonts w:ascii="Arial" w:hAnsi="Arial" w:cs="Arial"/>
          <w:sz w:val="22"/>
          <w:szCs w:val="22"/>
          <w:lang w:val="pt-BR"/>
        </w:rPr>
        <w:t>Agenda item:</w:t>
      </w:r>
      <w:r w:rsidRPr="005702C6">
        <w:rPr>
          <w:rFonts w:ascii="Arial" w:hAnsi="Arial" w:cs="Arial"/>
          <w:sz w:val="22"/>
          <w:szCs w:val="22"/>
          <w:lang w:val="pt-BR"/>
        </w:rPr>
        <w:tab/>
      </w:r>
      <w:r w:rsidRPr="005702C6">
        <w:rPr>
          <w:rFonts w:ascii="Arial" w:hAnsi="Arial" w:cs="Arial"/>
          <w:sz w:val="22"/>
          <w:szCs w:val="22"/>
          <w:lang w:val="pt-BR"/>
        </w:rPr>
        <w:tab/>
        <w:t>7.</w:t>
      </w:r>
      <w:r w:rsidR="00A766C4" w:rsidRPr="005702C6">
        <w:rPr>
          <w:rFonts w:ascii="Arial" w:hAnsi="Arial" w:cs="Arial"/>
          <w:sz w:val="22"/>
          <w:szCs w:val="22"/>
          <w:lang w:val="pt-BR"/>
        </w:rPr>
        <w:t>29.</w:t>
      </w:r>
      <w:r w:rsidR="00B76CD3">
        <w:rPr>
          <w:rFonts w:ascii="Arial" w:hAnsi="Arial" w:cs="Arial"/>
          <w:sz w:val="22"/>
          <w:szCs w:val="22"/>
          <w:lang w:val="pt-BR"/>
        </w:rPr>
        <w:t>1</w:t>
      </w:r>
    </w:p>
    <w:p w14:paraId="53865FC6" w14:textId="6642D566" w:rsidR="00273A77" w:rsidRPr="005702C6" w:rsidRDefault="00273A77" w:rsidP="00273A77">
      <w:pPr>
        <w:pStyle w:val="NoSpacing"/>
        <w:rPr>
          <w:rFonts w:ascii="Arial" w:hAnsi="Arial" w:cs="Arial"/>
          <w:bCs/>
          <w:sz w:val="22"/>
          <w:szCs w:val="22"/>
          <w:lang w:eastAsia="ja-JP"/>
        </w:rPr>
      </w:pPr>
      <w:r w:rsidRPr="005702C6">
        <w:rPr>
          <w:rFonts w:ascii="Arial" w:hAnsi="Arial" w:cs="Arial"/>
          <w:sz w:val="22"/>
          <w:szCs w:val="22"/>
        </w:rPr>
        <w:t>Document for:</w:t>
      </w:r>
      <w:r w:rsidRPr="005702C6">
        <w:rPr>
          <w:rFonts w:ascii="Arial" w:hAnsi="Arial" w:cs="Arial"/>
          <w:sz w:val="22"/>
          <w:szCs w:val="22"/>
        </w:rPr>
        <w:tab/>
      </w:r>
      <w:r w:rsidRPr="005702C6">
        <w:rPr>
          <w:rFonts w:ascii="Arial" w:hAnsi="Arial" w:cs="Arial"/>
          <w:sz w:val="22"/>
          <w:szCs w:val="22"/>
        </w:rPr>
        <w:tab/>
      </w:r>
      <w:r w:rsidRPr="005702C6">
        <w:rPr>
          <w:rFonts w:ascii="Arial" w:hAnsi="Arial" w:cs="Arial"/>
          <w:bCs/>
          <w:sz w:val="22"/>
          <w:szCs w:val="22"/>
          <w:lang w:eastAsia="ja-JP"/>
        </w:rPr>
        <w:t>Approval</w:t>
      </w:r>
    </w:p>
    <w:p w14:paraId="651509D1" w14:textId="77777777" w:rsidR="00273A77" w:rsidRPr="005702C6" w:rsidRDefault="00273A77" w:rsidP="00273A7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 w:cs="Arial"/>
          <w:b/>
          <w:bCs/>
          <w:sz w:val="32"/>
          <w:szCs w:val="32"/>
          <w:lang w:eastAsia="ja-JP"/>
        </w:rPr>
      </w:pPr>
      <w:r w:rsidRPr="005702C6">
        <w:rPr>
          <w:rFonts w:ascii="Arial" w:eastAsia="MS Mincho" w:hAnsi="Arial" w:cs="Arial"/>
          <w:b/>
          <w:bCs/>
          <w:sz w:val="32"/>
          <w:szCs w:val="32"/>
          <w:lang w:eastAsia="ja-JP"/>
        </w:rPr>
        <w:t>1. Introduction</w:t>
      </w:r>
    </w:p>
    <w:p w14:paraId="1643AA66" w14:textId="1401DA30" w:rsidR="009E7B43" w:rsidRPr="005702C6" w:rsidRDefault="005B04FB">
      <w:pPr>
        <w:rPr>
          <w:rFonts w:ascii="Arial" w:hAnsi="Arial" w:cs="Arial"/>
        </w:rPr>
      </w:pPr>
      <w:r w:rsidRPr="005702C6">
        <w:rPr>
          <w:rFonts w:ascii="Arial" w:hAnsi="Arial" w:cs="Arial"/>
        </w:rPr>
        <w:t>The work item “4Rx handheld UE for low NR bands (&lt;1GHz) and/or 3Tx for NR inter-band UL Carrier Aggregation (CA) and EN-DC”</w:t>
      </w:r>
      <w:r w:rsidR="005E2DE1" w:rsidRPr="005702C6">
        <w:rPr>
          <w:rFonts w:ascii="Arial" w:hAnsi="Arial" w:cs="Arial"/>
        </w:rPr>
        <w:t xml:space="preserve"> [1]</w:t>
      </w:r>
      <w:r w:rsidRPr="005702C6">
        <w:rPr>
          <w:rFonts w:ascii="Arial" w:hAnsi="Arial" w:cs="Arial"/>
        </w:rPr>
        <w:t xml:space="preserve"> was discussed </w:t>
      </w:r>
      <w:r w:rsidR="001F2C62" w:rsidRPr="005702C6">
        <w:rPr>
          <w:rFonts w:ascii="Arial" w:hAnsi="Arial" w:cs="Arial"/>
        </w:rPr>
        <w:t xml:space="preserve">further </w:t>
      </w:r>
      <w:r w:rsidRPr="005702C6">
        <w:rPr>
          <w:rFonts w:ascii="Arial" w:hAnsi="Arial" w:cs="Arial"/>
        </w:rPr>
        <w:t xml:space="preserve">in </w:t>
      </w:r>
      <w:r w:rsidR="00D62B4B" w:rsidRPr="005702C6">
        <w:rPr>
          <w:rFonts w:ascii="Arial" w:hAnsi="Arial" w:cs="Arial"/>
        </w:rPr>
        <w:t xml:space="preserve">the </w:t>
      </w:r>
      <w:r w:rsidRPr="005702C6">
        <w:rPr>
          <w:rFonts w:ascii="Arial" w:hAnsi="Arial" w:cs="Arial"/>
        </w:rPr>
        <w:t xml:space="preserve">RAN 100 meeting. </w:t>
      </w:r>
      <w:r w:rsidR="00E52456" w:rsidRPr="005702C6">
        <w:rPr>
          <w:rFonts w:ascii="Arial" w:hAnsi="Arial" w:cs="Arial"/>
        </w:rPr>
        <w:t>T</w:t>
      </w:r>
      <w:r w:rsidR="00E52456" w:rsidRPr="005702C6">
        <w:rPr>
          <w:rFonts w:ascii="Arial" w:hAnsi="Arial" w:cs="Arial"/>
          <w:color w:val="222222"/>
          <w:shd w:val="clear" w:color="auto" w:fill="FFFFFF"/>
        </w:rPr>
        <w:t>he guidance </w:t>
      </w:r>
      <w:r w:rsidR="00C67FFA" w:rsidRPr="005702C6">
        <w:rPr>
          <w:rFonts w:ascii="Arial" w:hAnsi="Arial" w:cs="Arial"/>
          <w:color w:val="222222"/>
          <w:shd w:val="clear" w:color="auto" w:fill="FFFFFF"/>
        </w:rPr>
        <w:t xml:space="preserve">of </w:t>
      </w:r>
      <w:r w:rsidR="00E52456" w:rsidRPr="005702C6">
        <w:rPr>
          <w:rFonts w:ascii="Arial" w:hAnsi="Arial" w:cs="Arial"/>
          <w:color w:val="222222"/>
          <w:shd w:val="clear" w:color="auto" w:fill="FFFFFF"/>
        </w:rPr>
        <w:t xml:space="preserve">RAN </w:t>
      </w:r>
      <w:r w:rsidR="00A414BB" w:rsidRPr="005702C6">
        <w:rPr>
          <w:rFonts w:ascii="Arial" w:hAnsi="Arial" w:cs="Arial"/>
          <w:color w:val="222222"/>
          <w:shd w:val="clear" w:color="auto" w:fill="FFFFFF"/>
        </w:rPr>
        <w:t xml:space="preserve">is </w:t>
      </w:r>
      <w:r w:rsidR="007E65FE" w:rsidRPr="005702C6">
        <w:rPr>
          <w:rFonts w:ascii="Arial" w:hAnsi="Arial" w:cs="Arial"/>
          <w:color w:val="222222"/>
          <w:shd w:val="clear" w:color="auto" w:fill="FFFFFF"/>
        </w:rPr>
        <w:t xml:space="preserve">that </w:t>
      </w:r>
      <w:r w:rsidR="003A2089" w:rsidRPr="005702C6">
        <w:rPr>
          <w:rFonts w:ascii="Arial" w:hAnsi="Arial" w:cs="Arial"/>
          <w:color w:val="222222"/>
          <w:shd w:val="clear" w:color="auto" w:fill="FFFFFF"/>
        </w:rPr>
        <w:t xml:space="preserve">RAN4 needs </w:t>
      </w:r>
      <w:r w:rsidR="00E52456" w:rsidRPr="005702C6">
        <w:rPr>
          <w:rFonts w:ascii="Arial" w:hAnsi="Arial" w:cs="Arial"/>
          <w:color w:val="222222"/>
          <w:shd w:val="clear" w:color="auto" w:fill="FFFFFF"/>
        </w:rPr>
        <w:t xml:space="preserve">to further optimize this </w:t>
      </w:r>
      <w:r w:rsidR="00C67FFA" w:rsidRPr="005702C6">
        <w:rPr>
          <w:rFonts w:ascii="Arial" w:hAnsi="Arial" w:cs="Arial"/>
          <w:color w:val="222222"/>
          <w:shd w:val="clear" w:color="auto" w:fill="FFFFFF"/>
        </w:rPr>
        <w:t xml:space="preserve">item </w:t>
      </w:r>
      <w:r w:rsidR="00E52456" w:rsidRPr="005702C6">
        <w:rPr>
          <w:rFonts w:ascii="Arial" w:hAnsi="Arial" w:cs="Arial"/>
          <w:color w:val="222222"/>
          <w:shd w:val="clear" w:color="auto" w:fill="FFFFFF"/>
        </w:rPr>
        <w:t xml:space="preserve">and </w:t>
      </w:r>
      <w:r w:rsidR="00C67FFA" w:rsidRPr="005702C6">
        <w:rPr>
          <w:rFonts w:ascii="Arial" w:hAnsi="Arial" w:cs="Arial"/>
          <w:color w:val="222222"/>
          <w:shd w:val="clear" w:color="auto" w:fill="FFFFFF"/>
        </w:rPr>
        <w:t xml:space="preserve">to </w:t>
      </w:r>
      <w:r w:rsidR="00E52456" w:rsidRPr="005702C6">
        <w:rPr>
          <w:rFonts w:ascii="Arial" w:hAnsi="Arial" w:cs="Arial"/>
          <w:color w:val="222222"/>
          <w:shd w:val="clear" w:color="auto" w:fill="FFFFFF"/>
        </w:rPr>
        <w:t>consider the North American operators' PC1.5 requirements</w:t>
      </w:r>
      <w:r w:rsidR="00B67B0F" w:rsidRPr="005702C6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414BB" w:rsidRPr="005702C6">
        <w:rPr>
          <w:rFonts w:ascii="Arial" w:hAnsi="Arial" w:cs="Arial"/>
          <w:color w:val="222222"/>
          <w:shd w:val="clear" w:color="auto" w:fill="FFFFFF"/>
        </w:rPr>
        <w:t xml:space="preserve">for </w:t>
      </w:r>
      <w:r w:rsidR="00B67B0F" w:rsidRPr="005702C6">
        <w:rPr>
          <w:rFonts w:ascii="Arial" w:hAnsi="Arial" w:cs="Arial"/>
          <w:color w:val="222222"/>
          <w:shd w:val="clear" w:color="auto" w:fill="FFFFFF"/>
        </w:rPr>
        <w:t>the urgent development</w:t>
      </w:r>
      <w:r w:rsidR="00C67FFA" w:rsidRPr="005702C6">
        <w:rPr>
          <w:rFonts w:ascii="Arial" w:hAnsi="Arial" w:cs="Arial"/>
          <w:color w:val="222222"/>
          <w:shd w:val="clear" w:color="auto" w:fill="FFFFFF"/>
        </w:rPr>
        <w:t xml:space="preserve"> plan</w:t>
      </w:r>
      <w:r w:rsidR="00B67B0F" w:rsidRPr="005702C6">
        <w:rPr>
          <w:rFonts w:ascii="Arial" w:hAnsi="Arial" w:cs="Arial"/>
          <w:color w:val="222222"/>
          <w:shd w:val="clear" w:color="auto" w:fill="FFFFFF"/>
        </w:rPr>
        <w:t>s</w:t>
      </w:r>
      <w:r w:rsidR="00E52456" w:rsidRPr="005702C6">
        <w:rPr>
          <w:rFonts w:ascii="Arial" w:hAnsi="Arial" w:cs="Arial"/>
          <w:color w:val="222222"/>
          <w:shd w:val="clear" w:color="auto" w:fill="FFFFFF"/>
        </w:rPr>
        <w:t xml:space="preserve">. </w:t>
      </w:r>
      <w:r w:rsidR="00FA4D99" w:rsidRPr="005702C6">
        <w:rPr>
          <w:rFonts w:ascii="Arial" w:hAnsi="Arial" w:cs="Arial"/>
        </w:rPr>
        <w:t xml:space="preserve">RAN </w:t>
      </w:r>
      <w:r w:rsidR="00915681" w:rsidRPr="005702C6">
        <w:rPr>
          <w:rFonts w:ascii="Arial" w:hAnsi="Arial" w:cs="Arial"/>
        </w:rPr>
        <w:t xml:space="preserve">agreed to </w:t>
      </w:r>
      <w:r w:rsidR="00D21D9D" w:rsidRPr="005702C6">
        <w:rPr>
          <w:rFonts w:ascii="Arial" w:hAnsi="Arial" w:cs="Arial"/>
        </w:rPr>
        <w:t xml:space="preserve">come back </w:t>
      </w:r>
      <w:r w:rsidR="009A272A" w:rsidRPr="005702C6">
        <w:rPr>
          <w:rFonts w:ascii="Arial" w:hAnsi="Arial" w:cs="Arial"/>
        </w:rPr>
        <w:t xml:space="preserve">to this item </w:t>
      </w:r>
      <w:r w:rsidR="00FA4D99" w:rsidRPr="005702C6">
        <w:rPr>
          <w:rFonts w:ascii="Arial" w:hAnsi="Arial" w:cs="Arial"/>
          <w:color w:val="000000"/>
        </w:rPr>
        <w:t>in September 2023</w:t>
      </w:r>
      <w:r w:rsidR="00716675" w:rsidRPr="005702C6">
        <w:rPr>
          <w:rFonts w:ascii="Arial" w:hAnsi="Arial" w:cs="Arial"/>
          <w:color w:val="000000"/>
        </w:rPr>
        <w:t xml:space="preserve"> again</w:t>
      </w:r>
      <w:r w:rsidR="00FA4D99" w:rsidRPr="005702C6">
        <w:rPr>
          <w:rFonts w:ascii="Arial" w:hAnsi="Arial" w:cs="Arial"/>
          <w:color w:val="000000"/>
        </w:rPr>
        <w:t>.</w:t>
      </w:r>
      <w:r w:rsidR="0068679C" w:rsidRPr="005702C6">
        <w:rPr>
          <w:rFonts w:ascii="Arial" w:hAnsi="Arial" w:cs="Arial"/>
          <w:color w:val="000000"/>
        </w:rPr>
        <w:t xml:space="preserve"> </w:t>
      </w:r>
      <w:r w:rsidR="007D7E86">
        <w:rPr>
          <w:rFonts w:ascii="Arial" w:hAnsi="Arial" w:cs="Arial"/>
          <w:color w:val="000000"/>
        </w:rPr>
        <w:t xml:space="preserve"> </w:t>
      </w:r>
    </w:p>
    <w:p w14:paraId="41CE8B8F" w14:textId="6FC39719" w:rsidR="005E2DE1" w:rsidRPr="005702C6" w:rsidRDefault="00FA4D99" w:rsidP="005E2DE1">
      <w:pPr>
        <w:rPr>
          <w:rFonts w:ascii="Arial" w:hAnsi="Arial" w:cs="Arial"/>
        </w:rPr>
      </w:pPr>
      <w:r w:rsidRPr="005702C6">
        <w:rPr>
          <w:rFonts w:ascii="Arial" w:hAnsi="Arial" w:cs="Arial"/>
        </w:rPr>
        <w:t xml:space="preserve">In this contribution, we would </w:t>
      </w:r>
      <w:r w:rsidR="00ED5166" w:rsidRPr="005702C6">
        <w:rPr>
          <w:rFonts w:ascii="Arial" w:hAnsi="Arial" w:cs="Arial"/>
        </w:rPr>
        <w:t xml:space="preserve">emphasize the </w:t>
      </w:r>
      <w:r w:rsidRPr="005702C6">
        <w:rPr>
          <w:rFonts w:ascii="Arial" w:hAnsi="Arial" w:cs="Arial"/>
        </w:rPr>
        <w:t xml:space="preserve">major US </w:t>
      </w:r>
      <w:r w:rsidR="008F7E8B" w:rsidRPr="005702C6">
        <w:rPr>
          <w:rFonts w:ascii="Arial" w:hAnsi="Arial" w:cs="Arial"/>
        </w:rPr>
        <w:t xml:space="preserve">and Canada </w:t>
      </w:r>
      <w:r w:rsidRPr="005702C6">
        <w:rPr>
          <w:rFonts w:ascii="Arial" w:hAnsi="Arial" w:cs="Arial"/>
        </w:rPr>
        <w:t>operator</w:t>
      </w:r>
      <w:r w:rsidR="008F7E8B" w:rsidRPr="005702C6">
        <w:rPr>
          <w:rFonts w:ascii="Arial" w:hAnsi="Arial" w:cs="Arial"/>
        </w:rPr>
        <w:t>s’</w:t>
      </w:r>
      <w:r w:rsidRPr="005702C6">
        <w:rPr>
          <w:rFonts w:ascii="Arial" w:hAnsi="Arial" w:cs="Arial"/>
        </w:rPr>
        <w:t xml:space="preserve"> </w:t>
      </w:r>
      <w:r w:rsidR="0045565A" w:rsidRPr="005702C6">
        <w:rPr>
          <w:rFonts w:ascii="Arial" w:hAnsi="Arial" w:cs="Arial"/>
        </w:rPr>
        <w:t xml:space="preserve">PC1.5 </w:t>
      </w:r>
      <w:r w:rsidRPr="005702C6">
        <w:rPr>
          <w:rFonts w:ascii="Arial" w:hAnsi="Arial" w:cs="Arial"/>
        </w:rPr>
        <w:t xml:space="preserve">requests </w:t>
      </w:r>
      <w:r w:rsidR="0045565A" w:rsidRPr="005702C6">
        <w:rPr>
          <w:rFonts w:ascii="Arial" w:hAnsi="Arial" w:cs="Arial"/>
        </w:rPr>
        <w:t xml:space="preserve">again </w:t>
      </w:r>
      <w:r w:rsidR="00A24B2E" w:rsidRPr="005702C6">
        <w:rPr>
          <w:rFonts w:ascii="Arial" w:hAnsi="Arial" w:cs="Arial"/>
        </w:rPr>
        <w:t xml:space="preserve">and </w:t>
      </w:r>
      <w:r w:rsidR="008F7E8B" w:rsidRPr="005702C6">
        <w:rPr>
          <w:rFonts w:ascii="Arial" w:hAnsi="Arial" w:cs="Arial"/>
        </w:rPr>
        <w:t xml:space="preserve">give </w:t>
      </w:r>
      <w:r w:rsidR="00F86B10" w:rsidRPr="005702C6">
        <w:rPr>
          <w:rFonts w:ascii="Arial" w:hAnsi="Arial" w:cs="Arial"/>
        </w:rPr>
        <w:t xml:space="preserve">our </w:t>
      </w:r>
      <w:r w:rsidR="008F7E8B" w:rsidRPr="005702C6">
        <w:rPr>
          <w:rFonts w:ascii="Arial" w:hAnsi="Arial" w:cs="Arial"/>
        </w:rPr>
        <w:t xml:space="preserve">new </w:t>
      </w:r>
      <w:r w:rsidR="00F86B10" w:rsidRPr="005702C6">
        <w:rPr>
          <w:rFonts w:ascii="Arial" w:hAnsi="Arial" w:cs="Arial"/>
        </w:rPr>
        <w:t xml:space="preserve">proposal </w:t>
      </w:r>
      <w:r w:rsidR="00F85BD9" w:rsidRPr="005702C6">
        <w:rPr>
          <w:rFonts w:ascii="Arial" w:hAnsi="Arial" w:cs="Arial"/>
        </w:rPr>
        <w:t>at the end of this contribution</w:t>
      </w:r>
      <w:r w:rsidR="00852845" w:rsidRPr="005702C6">
        <w:rPr>
          <w:rFonts w:ascii="Arial" w:hAnsi="Arial" w:cs="Arial"/>
        </w:rPr>
        <w:t>.</w:t>
      </w:r>
      <w:r w:rsidRPr="005702C6">
        <w:rPr>
          <w:rFonts w:ascii="Arial" w:hAnsi="Arial" w:cs="Arial"/>
        </w:rPr>
        <w:t xml:space="preserve">   </w:t>
      </w:r>
    </w:p>
    <w:p w14:paraId="38569132" w14:textId="77777777" w:rsidR="005E2DE1" w:rsidRPr="005702C6" w:rsidRDefault="005E2DE1" w:rsidP="005E2DE1">
      <w:pPr>
        <w:rPr>
          <w:rFonts w:ascii="Arial" w:hAnsi="Arial" w:cs="Arial"/>
          <w:b/>
          <w:lang w:eastAsia="zh-CN"/>
        </w:rPr>
      </w:pPr>
    </w:p>
    <w:p w14:paraId="4A6D2460" w14:textId="6C093581" w:rsidR="001F357F" w:rsidRPr="005702C6" w:rsidRDefault="001F357F" w:rsidP="005E2DE1">
      <w:pPr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5702C6">
        <w:rPr>
          <w:rFonts w:ascii="Arial" w:hAnsi="Arial" w:cs="Arial"/>
          <w:b/>
          <w:sz w:val="32"/>
          <w:szCs w:val="32"/>
          <w:lang w:eastAsia="zh-CN"/>
        </w:rPr>
        <w:t>2</w:t>
      </w:r>
      <w:r w:rsidRPr="005702C6">
        <w:rPr>
          <w:rFonts w:ascii="Arial" w:eastAsia="MS Mincho" w:hAnsi="Arial" w:cs="Arial"/>
          <w:b/>
          <w:sz w:val="32"/>
          <w:szCs w:val="32"/>
          <w:lang w:eastAsia="ja-JP"/>
        </w:rPr>
        <w:t xml:space="preserve">. Discussion </w:t>
      </w:r>
    </w:p>
    <w:p w14:paraId="76C206C6" w14:textId="71B037D6" w:rsidR="005548C4" w:rsidRPr="005702C6" w:rsidRDefault="00992C2B" w:rsidP="0080659A">
      <w:pPr>
        <w:rPr>
          <w:rFonts w:ascii="Arial" w:hAnsi="Arial" w:cs="Arial"/>
        </w:rPr>
      </w:pPr>
      <w:r w:rsidRPr="005702C6">
        <w:rPr>
          <w:rFonts w:ascii="Arial" w:hAnsi="Arial" w:cs="Arial"/>
        </w:rPr>
        <w:t xml:space="preserve">The work of </w:t>
      </w:r>
      <w:r w:rsidR="00DB171B" w:rsidRPr="005702C6">
        <w:rPr>
          <w:rFonts w:ascii="Arial" w:hAnsi="Arial" w:cs="Arial"/>
        </w:rPr>
        <w:t>“H</w:t>
      </w:r>
      <w:r w:rsidRPr="005702C6">
        <w:rPr>
          <w:rFonts w:ascii="Arial" w:hAnsi="Arial" w:cs="Arial"/>
        </w:rPr>
        <w:t>igh-power UE (PC1.5) operation in NR bands n77 and n78</w:t>
      </w:r>
      <w:r w:rsidR="00DB171B" w:rsidRPr="005702C6">
        <w:rPr>
          <w:rFonts w:ascii="Arial" w:hAnsi="Arial" w:cs="Arial"/>
        </w:rPr>
        <w:t>”</w:t>
      </w:r>
      <w:r w:rsidRPr="005702C6">
        <w:rPr>
          <w:rFonts w:ascii="Arial" w:hAnsi="Arial" w:cs="Arial"/>
        </w:rPr>
        <w:t xml:space="preserve"> </w:t>
      </w:r>
      <w:r w:rsidR="00620515" w:rsidRPr="005702C6">
        <w:rPr>
          <w:rFonts w:ascii="Arial" w:hAnsi="Arial" w:cs="Arial"/>
        </w:rPr>
        <w:t xml:space="preserve">was initialized </w:t>
      </w:r>
      <w:r w:rsidR="00A973CB" w:rsidRPr="005702C6">
        <w:rPr>
          <w:rFonts w:ascii="Arial" w:hAnsi="Arial" w:cs="Arial"/>
        </w:rPr>
        <w:t>in</w:t>
      </w:r>
      <w:r w:rsidR="006E6428" w:rsidRPr="005702C6">
        <w:rPr>
          <w:rFonts w:ascii="Arial" w:hAnsi="Arial" w:cs="Arial"/>
        </w:rPr>
        <w:t xml:space="preserve"> </w:t>
      </w:r>
      <w:r w:rsidR="00620515" w:rsidRPr="005702C6">
        <w:rPr>
          <w:rFonts w:ascii="Arial" w:hAnsi="Arial" w:cs="Arial"/>
        </w:rPr>
        <w:t xml:space="preserve">2020 at </w:t>
      </w:r>
      <w:r w:rsidR="000C6FF4" w:rsidRPr="005702C6">
        <w:rPr>
          <w:rFonts w:ascii="Arial" w:hAnsi="Arial" w:cs="Arial"/>
        </w:rPr>
        <w:t xml:space="preserve">the </w:t>
      </w:r>
      <w:r w:rsidR="00620515" w:rsidRPr="005702C6">
        <w:rPr>
          <w:rFonts w:ascii="Arial" w:hAnsi="Arial" w:cs="Arial"/>
        </w:rPr>
        <w:t>beginning of Rel-17 [</w:t>
      </w:r>
      <w:r w:rsidR="006E6428" w:rsidRPr="005702C6">
        <w:rPr>
          <w:rFonts w:ascii="Arial" w:hAnsi="Arial" w:cs="Arial"/>
        </w:rPr>
        <w:t>2</w:t>
      </w:r>
      <w:r w:rsidR="00620515" w:rsidRPr="005702C6">
        <w:rPr>
          <w:rFonts w:ascii="Arial" w:hAnsi="Arial" w:cs="Arial"/>
        </w:rPr>
        <w:t>]</w:t>
      </w:r>
      <w:r w:rsidR="006E348C" w:rsidRPr="005702C6">
        <w:rPr>
          <w:rFonts w:ascii="Arial" w:hAnsi="Arial" w:cs="Arial"/>
        </w:rPr>
        <w:t xml:space="preserve"> based on </w:t>
      </w:r>
      <w:r w:rsidR="00BC0DB4" w:rsidRPr="005702C6">
        <w:rPr>
          <w:rFonts w:ascii="Arial" w:hAnsi="Arial" w:cs="Arial"/>
        </w:rPr>
        <w:t xml:space="preserve">major </w:t>
      </w:r>
      <w:r w:rsidR="006E348C" w:rsidRPr="005702C6">
        <w:rPr>
          <w:rFonts w:ascii="Arial" w:hAnsi="Arial" w:cs="Arial"/>
        </w:rPr>
        <w:t xml:space="preserve">North American </w:t>
      </w:r>
      <w:r w:rsidR="001C6FC6" w:rsidRPr="005702C6">
        <w:rPr>
          <w:rFonts w:ascii="Arial" w:hAnsi="Arial" w:cs="Arial"/>
        </w:rPr>
        <w:t>operators</w:t>
      </w:r>
      <w:r w:rsidR="006E348C" w:rsidRPr="005702C6">
        <w:rPr>
          <w:rFonts w:ascii="Arial" w:hAnsi="Arial" w:cs="Arial"/>
        </w:rPr>
        <w:t xml:space="preserve">’ </w:t>
      </w:r>
      <w:r w:rsidR="00BC0DB4" w:rsidRPr="005702C6">
        <w:rPr>
          <w:rFonts w:ascii="Arial" w:hAnsi="Arial" w:cs="Arial"/>
        </w:rPr>
        <w:t xml:space="preserve">and </w:t>
      </w:r>
      <w:r w:rsidR="006E6428" w:rsidRPr="005702C6">
        <w:rPr>
          <w:rFonts w:ascii="Arial" w:hAnsi="Arial" w:cs="Arial"/>
        </w:rPr>
        <w:t xml:space="preserve">markets </w:t>
      </w:r>
      <w:r w:rsidR="006E348C" w:rsidRPr="005702C6">
        <w:rPr>
          <w:rFonts w:ascii="Arial" w:hAnsi="Arial" w:cs="Arial"/>
        </w:rPr>
        <w:t>requests</w:t>
      </w:r>
      <w:r w:rsidR="00620515" w:rsidRPr="005702C6">
        <w:rPr>
          <w:rFonts w:ascii="Arial" w:hAnsi="Arial" w:cs="Arial"/>
        </w:rPr>
        <w:t>.</w:t>
      </w:r>
      <w:r w:rsidR="00A973CB" w:rsidRPr="005702C6">
        <w:rPr>
          <w:rFonts w:ascii="Arial" w:hAnsi="Arial" w:cs="Arial"/>
        </w:rPr>
        <w:t xml:space="preserve"> </w:t>
      </w:r>
      <w:r w:rsidR="00AE7CA9" w:rsidRPr="005702C6">
        <w:rPr>
          <w:rFonts w:ascii="Arial" w:hAnsi="Arial" w:cs="Arial"/>
        </w:rPr>
        <w:t xml:space="preserve">For the </w:t>
      </w:r>
      <w:r w:rsidR="004576AC" w:rsidRPr="005702C6">
        <w:rPr>
          <w:rFonts w:ascii="Arial" w:hAnsi="Arial" w:cs="Arial"/>
        </w:rPr>
        <w:t>1Tx</w:t>
      </w:r>
      <w:r w:rsidR="00AE7CA9" w:rsidRPr="005702C6">
        <w:rPr>
          <w:rFonts w:ascii="Arial" w:hAnsi="Arial" w:cs="Arial"/>
        </w:rPr>
        <w:t xml:space="preserve"> requirement, </w:t>
      </w:r>
      <w:r w:rsidR="00E03E08" w:rsidRPr="005702C6">
        <w:rPr>
          <w:rFonts w:ascii="Arial" w:hAnsi="Arial" w:cs="Arial"/>
        </w:rPr>
        <w:t>R</w:t>
      </w:r>
      <w:r w:rsidR="003C43FD" w:rsidRPr="005702C6">
        <w:rPr>
          <w:rFonts w:ascii="Arial" w:hAnsi="Arial" w:cs="Arial"/>
        </w:rPr>
        <w:t xml:space="preserve">AN4 </w:t>
      </w:r>
      <w:r w:rsidR="00E03E08" w:rsidRPr="005702C6">
        <w:rPr>
          <w:rFonts w:ascii="Arial" w:hAnsi="Arial" w:cs="Arial"/>
        </w:rPr>
        <w:t xml:space="preserve">concluded </w:t>
      </w:r>
      <w:r w:rsidR="004576AC" w:rsidRPr="005702C6">
        <w:rPr>
          <w:rFonts w:ascii="Arial" w:hAnsi="Arial" w:cs="Arial"/>
        </w:rPr>
        <w:t xml:space="preserve">the </w:t>
      </w:r>
      <w:r w:rsidR="004173D6" w:rsidRPr="005702C6">
        <w:rPr>
          <w:rFonts w:ascii="Arial" w:hAnsi="Arial" w:cs="Arial"/>
        </w:rPr>
        <w:t xml:space="preserve">RF </w:t>
      </w:r>
      <w:r w:rsidR="004576AC" w:rsidRPr="005702C6">
        <w:rPr>
          <w:rFonts w:ascii="Arial" w:hAnsi="Arial" w:cs="Arial"/>
        </w:rPr>
        <w:t xml:space="preserve">requirements </w:t>
      </w:r>
      <w:r w:rsidR="004173D6" w:rsidRPr="005702C6">
        <w:rPr>
          <w:rFonts w:ascii="Arial" w:hAnsi="Arial" w:cs="Arial"/>
        </w:rPr>
        <w:t xml:space="preserve">for </w:t>
      </w:r>
      <w:r w:rsidR="00E03E08" w:rsidRPr="005702C6">
        <w:rPr>
          <w:rFonts w:ascii="Arial" w:hAnsi="Arial" w:cs="Arial"/>
        </w:rPr>
        <w:t>both smartphone and FWA</w:t>
      </w:r>
      <w:r w:rsidR="004173D6" w:rsidRPr="005702C6">
        <w:rPr>
          <w:rFonts w:ascii="Arial" w:hAnsi="Arial" w:cs="Arial"/>
        </w:rPr>
        <w:t>, including</w:t>
      </w:r>
      <w:r w:rsidR="003C43FD" w:rsidRPr="005702C6">
        <w:rPr>
          <w:rFonts w:ascii="Arial" w:hAnsi="Arial" w:cs="Arial"/>
        </w:rPr>
        <w:t xml:space="preserve"> </w:t>
      </w:r>
      <w:r w:rsidR="004173D6" w:rsidRPr="005702C6">
        <w:rPr>
          <w:rFonts w:ascii="Arial" w:hAnsi="Arial" w:cs="Arial"/>
        </w:rPr>
        <w:t xml:space="preserve">the maximum </w:t>
      </w:r>
      <w:r w:rsidR="003C43FD" w:rsidRPr="005702C6">
        <w:rPr>
          <w:rFonts w:ascii="Arial" w:hAnsi="Arial" w:cs="Arial"/>
        </w:rPr>
        <w:t>output powe</w:t>
      </w:r>
      <w:r w:rsidR="00E03E08" w:rsidRPr="005702C6">
        <w:rPr>
          <w:rFonts w:ascii="Arial" w:hAnsi="Arial" w:cs="Arial"/>
        </w:rPr>
        <w:t xml:space="preserve">r, </w:t>
      </w:r>
      <w:r w:rsidR="004173D6" w:rsidRPr="005702C6">
        <w:rPr>
          <w:rFonts w:ascii="Arial" w:hAnsi="Arial" w:cs="Arial"/>
        </w:rPr>
        <w:t xml:space="preserve">maximum </w:t>
      </w:r>
      <w:r w:rsidR="00E03E08" w:rsidRPr="005702C6">
        <w:rPr>
          <w:rFonts w:ascii="Arial" w:hAnsi="Arial" w:cs="Arial"/>
        </w:rPr>
        <w:t xml:space="preserve">power reduction (MPR) and the bits in the field </w:t>
      </w:r>
      <w:r w:rsidR="00E03E08" w:rsidRPr="005702C6">
        <w:rPr>
          <w:rFonts w:ascii="Arial" w:hAnsi="Arial" w:cs="Arial"/>
          <w:i/>
        </w:rPr>
        <w:t>modifiedMPR-Behavior</w:t>
      </w:r>
      <w:r w:rsidR="00E03E08" w:rsidRPr="005702C6">
        <w:rPr>
          <w:rFonts w:ascii="Arial" w:hAnsi="Arial" w:cs="Arial"/>
        </w:rPr>
        <w:t xml:space="preserve"> definition </w:t>
      </w:r>
      <w:r w:rsidR="004F05C4" w:rsidRPr="005702C6">
        <w:rPr>
          <w:rFonts w:ascii="Arial" w:hAnsi="Arial" w:cs="Arial"/>
        </w:rPr>
        <w:t>in</w:t>
      </w:r>
      <w:r w:rsidR="004173D6" w:rsidRPr="005702C6">
        <w:rPr>
          <w:rFonts w:ascii="Arial" w:hAnsi="Arial" w:cs="Arial"/>
        </w:rPr>
        <w:t xml:space="preserve"> </w:t>
      </w:r>
      <w:r w:rsidR="00E03E08" w:rsidRPr="005702C6">
        <w:rPr>
          <w:rFonts w:ascii="Arial" w:hAnsi="Arial" w:cs="Arial"/>
        </w:rPr>
        <w:t xml:space="preserve">August 2021. </w:t>
      </w:r>
      <w:r w:rsidR="009A2AF8" w:rsidRPr="005702C6">
        <w:rPr>
          <w:rFonts w:ascii="Arial" w:hAnsi="Arial" w:cs="Arial"/>
        </w:rPr>
        <w:t xml:space="preserve">Continually, </w:t>
      </w:r>
      <w:r w:rsidR="00FF75B0" w:rsidRPr="005702C6">
        <w:rPr>
          <w:rFonts w:ascii="Arial" w:hAnsi="Arial" w:cs="Arial"/>
        </w:rPr>
        <w:t xml:space="preserve">additional PC1.5 </w:t>
      </w:r>
      <w:r w:rsidR="000E0536" w:rsidRPr="005702C6">
        <w:rPr>
          <w:rFonts w:ascii="Arial" w:hAnsi="Arial" w:cs="Arial"/>
        </w:rPr>
        <w:t>request</w:t>
      </w:r>
      <w:r w:rsidR="00C86DBD" w:rsidRPr="005702C6">
        <w:rPr>
          <w:rFonts w:ascii="Arial" w:hAnsi="Arial" w:cs="Arial"/>
        </w:rPr>
        <w:t>s</w:t>
      </w:r>
      <w:r w:rsidR="000E0536" w:rsidRPr="005702C6">
        <w:rPr>
          <w:rFonts w:ascii="Arial" w:hAnsi="Arial" w:cs="Arial"/>
        </w:rPr>
        <w:t xml:space="preserve"> from same group </w:t>
      </w:r>
      <w:r w:rsidR="00FF75B0" w:rsidRPr="005702C6">
        <w:rPr>
          <w:rFonts w:ascii="Arial" w:hAnsi="Arial" w:cs="Arial"/>
        </w:rPr>
        <w:t>o</w:t>
      </w:r>
      <w:r w:rsidR="00AE7CA9" w:rsidRPr="005702C6">
        <w:rPr>
          <w:rFonts w:ascii="Arial" w:hAnsi="Arial" w:cs="Arial"/>
        </w:rPr>
        <w:t xml:space="preserve">perators were </w:t>
      </w:r>
      <w:r w:rsidR="00E03E08" w:rsidRPr="005702C6">
        <w:rPr>
          <w:rFonts w:ascii="Arial" w:hAnsi="Arial" w:cs="Arial"/>
        </w:rPr>
        <w:t>submi</w:t>
      </w:r>
      <w:r w:rsidR="00AE7CA9" w:rsidRPr="005702C6">
        <w:rPr>
          <w:rFonts w:ascii="Arial" w:hAnsi="Arial" w:cs="Arial"/>
        </w:rPr>
        <w:t xml:space="preserve">tted </w:t>
      </w:r>
      <w:r w:rsidR="00E03E08" w:rsidRPr="005702C6">
        <w:rPr>
          <w:rFonts w:ascii="Arial" w:hAnsi="Arial" w:cs="Arial"/>
        </w:rPr>
        <w:t>to RAN4</w:t>
      </w:r>
      <w:r w:rsidR="00AE7CA9" w:rsidRPr="005702C6">
        <w:rPr>
          <w:rFonts w:ascii="Arial" w:hAnsi="Arial" w:cs="Arial"/>
        </w:rPr>
        <w:t xml:space="preserve"> for</w:t>
      </w:r>
      <w:r w:rsidR="005A1F19" w:rsidRPr="005702C6">
        <w:rPr>
          <w:rFonts w:ascii="Arial" w:hAnsi="Arial" w:cs="Arial"/>
        </w:rPr>
        <w:t xml:space="preserve"> </w:t>
      </w:r>
      <w:r w:rsidR="00AE7CA9" w:rsidRPr="005702C6">
        <w:rPr>
          <w:rFonts w:ascii="Arial" w:hAnsi="Arial" w:cs="Arial"/>
        </w:rPr>
        <w:t>discussions</w:t>
      </w:r>
      <w:r w:rsidR="006468D4" w:rsidRPr="005702C6">
        <w:rPr>
          <w:rFonts w:ascii="Arial" w:hAnsi="Arial" w:cs="Arial"/>
        </w:rPr>
        <w:t xml:space="preserve"> in </w:t>
      </w:r>
      <w:r w:rsidR="00B53E8B" w:rsidRPr="005702C6">
        <w:rPr>
          <w:rFonts w:ascii="Arial" w:hAnsi="Arial" w:cs="Arial"/>
        </w:rPr>
        <w:t xml:space="preserve">the </w:t>
      </w:r>
      <w:r w:rsidR="006468D4" w:rsidRPr="005702C6">
        <w:rPr>
          <w:rFonts w:ascii="Arial" w:hAnsi="Arial" w:cs="Arial"/>
        </w:rPr>
        <w:t>past two years. A</w:t>
      </w:r>
      <w:r w:rsidR="00C61F7D" w:rsidRPr="005702C6">
        <w:rPr>
          <w:rFonts w:ascii="Arial" w:hAnsi="Arial" w:cs="Arial"/>
        </w:rPr>
        <w:t>n</w:t>
      </w:r>
      <w:r w:rsidR="006468D4" w:rsidRPr="005702C6">
        <w:rPr>
          <w:rFonts w:ascii="Arial" w:hAnsi="Arial" w:cs="Arial"/>
        </w:rPr>
        <w:t xml:space="preserve"> observation is </w:t>
      </w:r>
      <w:r w:rsidR="000C1E50" w:rsidRPr="005702C6">
        <w:rPr>
          <w:rFonts w:ascii="Arial" w:hAnsi="Arial" w:cs="Arial"/>
        </w:rPr>
        <w:t xml:space="preserve">the </w:t>
      </w:r>
      <w:r w:rsidR="00AE7CA9" w:rsidRPr="005702C6">
        <w:rPr>
          <w:rFonts w:ascii="Arial" w:hAnsi="Arial" w:cs="Arial"/>
        </w:rPr>
        <w:t xml:space="preserve">related </w:t>
      </w:r>
      <w:r w:rsidR="000C1E50" w:rsidRPr="005702C6">
        <w:rPr>
          <w:rFonts w:ascii="Arial" w:hAnsi="Arial" w:cs="Arial"/>
        </w:rPr>
        <w:t>request</w:t>
      </w:r>
      <w:r w:rsidR="0080659A" w:rsidRPr="005702C6">
        <w:rPr>
          <w:rFonts w:ascii="Arial" w:hAnsi="Arial" w:cs="Arial"/>
        </w:rPr>
        <w:t>s</w:t>
      </w:r>
      <w:r w:rsidR="000C1E50" w:rsidRPr="005702C6">
        <w:rPr>
          <w:rFonts w:ascii="Arial" w:hAnsi="Arial" w:cs="Arial"/>
        </w:rPr>
        <w:t xml:space="preserve"> are </w:t>
      </w:r>
      <w:r w:rsidR="00594EB0" w:rsidRPr="005702C6">
        <w:rPr>
          <w:rFonts w:ascii="Arial" w:hAnsi="Arial" w:cs="Arial"/>
        </w:rPr>
        <w:t xml:space="preserve">either </w:t>
      </w:r>
      <w:r w:rsidR="00AE7CA9" w:rsidRPr="005702C6">
        <w:rPr>
          <w:rFonts w:ascii="Arial" w:hAnsi="Arial" w:cs="Arial"/>
        </w:rPr>
        <w:t xml:space="preserve">to </w:t>
      </w:r>
      <w:r w:rsidR="00C61F7D" w:rsidRPr="005702C6">
        <w:rPr>
          <w:rFonts w:ascii="Arial" w:hAnsi="Arial" w:cs="Arial"/>
        </w:rPr>
        <w:t>be</w:t>
      </w:r>
      <w:r w:rsidR="00594EB0" w:rsidRPr="005702C6">
        <w:rPr>
          <w:rFonts w:ascii="Arial" w:hAnsi="Arial" w:cs="Arial"/>
        </w:rPr>
        <w:t xml:space="preserve"> </w:t>
      </w:r>
      <w:r w:rsidR="00B61CF6" w:rsidRPr="005702C6">
        <w:rPr>
          <w:rFonts w:ascii="Arial" w:hAnsi="Arial" w:cs="Arial"/>
        </w:rPr>
        <w:t xml:space="preserve">postponed </w:t>
      </w:r>
      <w:r w:rsidR="0080659A" w:rsidRPr="005702C6">
        <w:rPr>
          <w:rFonts w:ascii="Arial" w:hAnsi="Arial" w:cs="Arial"/>
        </w:rPr>
        <w:t>to Rel-19</w:t>
      </w:r>
      <w:r w:rsidR="00594EB0" w:rsidRPr="005702C6">
        <w:rPr>
          <w:rFonts w:ascii="Arial" w:hAnsi="Arial" w:cs="Arial"/>
        </w:rPr>
        <w:t xml:space="preserve"> </w:t>
      </w:r>
      <w:r w:rsidR="00C61F7D" w:rsidRPr="005702C6">
        <w:rPr>
          <w:rFonts w:ascii="Arial" w:hAnsi="Arial" w:cs="Arial"/>
        </w:rPr>
        <w:t xml:space="preserve">or not be reflected in the Rel-18 work item yet </w:t>
      </w:r>
      <w:r w:rsidR="00594EB0" w:rsidRPr="005702C6">
        <w:rPr>
          <w:rFonts w:ascii="Arial" w:hAnsi="Arial" w:cs="Arial"/>
        </w:rPr>
        <w:t xml:space="preserve">for </w:t>
      </w:r>
      <w:r w:rsidR="00AE7CA9" w:rsidRPr="005702C6">
        <w:rPr>
          <w:rFonts w:ascii="Arial" w:hAnsi="Arial" w:cs="Arial"/>
        </w:rPr>
        <w:t xml:space="preserve">these </w:t>
      </w:r>
      <w:r w:rsidR="007956CF" w:rsidRPr="005702C6">
        <w:rPr>
          <w:rFonts w:ascii="Arial" w:hAnsi="Arial" w:cs="Arial"/>
        </w:rPr>
        <w:t>North American operators</w:t>
      </w:r>
      <w:r w:rsidR="001D7D33" w:rsidRPr="005702C6">
        <w:rPr>
          <w:rFonts w:ascii="Arial" w:hAnsi="Arial" w:cs="Arial"/>
        </w:rPr>
        <w:t>. Consistently</w:t>
      </w:r>
      <w:r w:rsidR="005548C4" w:rsidRPr="005702C6">
        <w:rPr>
          <w:rFonts w:ascii="Arial" w:hAnsi="Arial" w:cs="Arial"/>
        </w:rPr>
        <w:t xml:space="preserve">, </w:t>
      </w:r>
      <w:r w:rsidR="00034F37" w:rsidRPr="005702C6">
        <w:rPr>
          <w:rFonts w:ascii="Arial" w:hAnsi="Arial" w:cs="Arial"/>
        </w:rPr>
        <w:t>th</w:t>
      </w:r>
      <w:r w:rsidR="002718F7" w:rsidRPr="005702C6">
        <w:rPr>
          <w:rFonts w:ascii="Arial" w:hAnsi="Arial" w:cs="Arial"/>
        </w:rPr>
        <w:t xml:space="preserve">e </w:t>
      </w:r>
      <w:r w:rsidR="005548C4" w:rsidRPr="005702C6">
        <w:rPr>
          <w:rFonts w:ascii="Arial" w:hAnsi="Arial" w:cs="Arial"/>
        </w:rPr>
        <w:t>operators’ deployment</w:t>
      </w:r>
      <w:r w:rsidR="00D4573A" w:rsidRPr="005702C6">
        <w:rPr>
          <w:rFonts w:ascii="Arial" w:hAnsi="Arial" w:cs="Arial"/>
        </w:rPr>
        <w:t xml:space="preserve"> plan</w:t>
      </w:r>
      <w:r w:rsidR="00721D5B" w:rsidRPr="005702C6">
        <w:rPr>
          <w:rFonts w:ascii="Arial" w:hAnsi="Arial" w:cs="Arial"/>
        </w:rPr>
        <w:t>s</w:t>
      </w:r>
      <w:r w:rsidR="005548C4" w:rsidRPr="005702C6">
        <w:rPr>
          <w:rFonts w:ascii="Arial" w:hAnsi="Arial" w:cs="Arial"/>
        </w:rPr>
        <w:t xml:space="preserve"> are impacted</w:t>
      </w:r>
      <w:r w:rsidR="00D4573A" w:rsidRPr="005702C6">
        <w:rPr>
          <w:rFonts w:ascii="Arial" w:hAnsi="Arial" w:cs="Arial"/>
        </w:rPr>
        <w:t xml:space="preserve"> again and again</w:t>
      </w:r>
      <w:r w:rsidR="005548C4" w:rsidRPr="005702C6">
        <w:rPr>
          <w:rFonts w:ascii="Arial" w:hAnsi="Arial" w:cs="Arial"/>
        </w:rPr>
        <w:t xml:space="preserve">. </w:t>
      </w:r>
    </w:p>
    <w:p w14:paraId="07EBC05F" w14:textId="48312EE5" w:rsidR="006B400F" w:rsidRPr="002E370A" w:rsidRDefault="006B400F" w:rsidP="006B400F">
      <w:pPr>
        <w:pStyle w:val="NoSpacing"/>
        <w:rPr>
          <w:rFonts w:ascii="Arial" w:hAnsi="Arial" w:cs="Arial"/>
          <w:b/>
          <w:bCs/>
        </w:rPr>
      </w:pPr>
      <w:r w:rsidRPr="002E370A">
        <w:rPr>
          <w:rFonts w:ascii="Arial" w:hAnsi="Arial" w:cs="Arial"/>
          <w:b/>
          <w:bCs/>
        </w:rPr>
        <w:t>Observation:</w:t>
      </w:r>
    </w:p>
    <w:p w14:paraId="58BAF4CC" w14:textId="1385C7FF" w:rsidR="006B400F" w:rsidRPr="002E370A" w:rsidRDefault="006B400F" w:rsidP="006B400F">
      <w:pPr>
        <w:pStyle w:val="NoSpacing"/>
        <w:rPr>
          <w:rFonts w:ascii="Arial" w:hAnsi="Arial" w:cs="Arial"/>
          <w:b/>
          <w:bCs/>
        </w:rPr>
      </w:pPr>
      <w:r w:rsidRPr="002E370A">
        <w:rPr>
          <w:rFonts w:ascii="Arial" w:hAnsi="Arial" w:cs="Arial"/>
          <w:b/>
          <w:bCs/>
        </w:rPr>
        <w:t xml:space="preserve">The major North American operators’ PC1.5 requests have been seriously delayed in two years. </w:t>
      </w:r>
      <w:r w:rsidR="00E21C96" w:rsidRPr="002E370A">
        <w:rPr>
          <w:rFonts w:ascii="Arial" w:hAnsi="Arial" w:cs="Arial"/>
          <w:b/>
          <w:bCs/>
        </w:rPr>
        <w:t xml:space="preserve">And, some requests have been </w:t>
      </w:r>
      <w:r w:rsidR="002E370A" w:rsidRPr="002E370A">
        <w:rPr>
          <w:rFonts w:ascii="Arial" w:hAnsi="Arial" w:cs="Arial"/>
          <w:b/>
          <w:bCs/>
        </w:rPr>
        <w:t xml:space="preserve">postponed </w:t>
      </w:r>
      <w:r w:rsidR="00E21C96" w:rsidRPr="002E370A">
        <w:rPr>
          <w:rFonts w:ascii="Arial" w:hAnsi="Arial" w:cs="Arial"/>
          <w:b/>
          <w:bCs/>
        </w:rPr>
        <w:t>to Rel-19.</w:t>
      </w:r>
      <w:r w:rsidRPr="002E370A">
        <w:rPr>
          <w:rFonts w:ascii="Arial" w:hAnsi="Arial" w:cs="Arial"/>
          <w:b/>
          <w:bCs/>
        </w:rPr>
        <w:t xml:space="preserve"> </w:t>
      </w:r>
    </w:p>
    <w:p w14:paraId="5544B719" w14:textId="77777777" w:rsidR="006B400F" w:rsidRPr="005702C6" w:rsidRDefault="006B400F" w:rsidP="006B400F">
      <w:pPr>
        <w:pStyle w:val="NoSpacing"/>
        <w:rPr>
          <w:rFonts w:ascii="Arial" w:hAnsi="Arial" w:cs="Arial"/>
        </w:rPr>
      </w:pPr>
    </w:p>
    <w:p w14:paraId="76E7CD18" w14:textId="7779F226" w:rsidR="00543233" w:rsidRPr="005702C6" w:rsidRDefault="00467183">
      <w:pPr>
        <w:rPr>
          <w:rFonts w:ascii="Arial" w:hAnsi="Arial" w:cs="Arial"/>
        </w:rPr>
      </w:pPr>
      <w:r w:rsidRPr="005702C6">
        <w:rPr>
          <w:rFonts w:ascii="Arial" w:hAnsi="Arial" w:cs="Arial"/>
        </w:rPr>
        <w:t xml:space="preserve">For </w:t>
      </w:r>
      <w:r w:rsidR="006574EC" w:rsidRPr="005702C6">
        <w:rPr>
          <w:rFonts w:ascii="Arial" w:hAnsi="Arial" w:cs="Arial"/>
        </w:rPr>
        <w:t xml:space="preserve">PC1.5 in </w:t>
      </w:r>
      <w:r w:rsidRPr="005702C6">
        <w:rPr>
          <w:rFonts w:ascii="Arial" w:hAnsi="Arial" w:cs="Arial"/>
        </w:rPr>
        <w:t xml:space="preserve">3Tx work as </w:t>
      </w:r>
      <w:r w:rsidR="008D4F94" w:rsidRPr="005702C6">
        <w:rPr>
          <w:rFonts w:ascii="Arial" w:hAnsi="Arial" w:cs="Arial"/>
        </w:rPr>
        <w:t>example</w:t>
      </w:r>
      <w:r w:rsidR="006815FF" w:rsidRPr="005702C6">
        <w:rPr>
          <w:rFonts w:ascii="Arial" w:hAnsi="Arial" w:cs="Arial"/>
        </w:rPr>
        <w:t xml:space="preserve">, </w:t>
      </w:r>
      <w:r w:rsidR="008D4F94" w:rsidRPr="005702C6">
        <w:rPr>
          <w:rFonts w:ascii="Arial" w:hAnsi="Arial" w:cs="Arial"/>
        </w:rPr>
        <w:t xml:space="preserve">although the </w:t>
      </w:r>
      <w:r w:rsidR="000B688B" w:rsidRPr="005702C6">
        <w:rPr>
          <w:rFonts w:ascii="Arial" w:hAnsi="Arial" w:cs="Arial"/>
        </w:rPr>
        <w:t xml:space="preserve">operators’ </w:t>
      </w:r>
      <w:r w:rsidR="008D4F94" w:rsidRPr="005702C6">
        <w:rPr>
          <w:rFonts w:ascii="Arial" w:hAnsi="Arial" w:cs="Arial"/>
        </w:rPr>
        <w:t>requests are submitted to RAN4 before the 1</w:t>
      </w:r>
      <w:r w:rsidR="008D4F94" w:rsidRPr="005702C6">
        <w:rPr>
          <w:rFonts w:ascii="Arial" w:hAnsi="Arial" w:cs="Arial"/>
          <w:vertAlign w:val="superscript"/>
        </w:rPr>
        <w:t>st</w:t>
      </w:r>
      <w:r w:rsidR="008D4F94" w:rsidRPr="005702C6">
        <w:rPr>
          <w:rFonts w:ascii="Arial" w:hAnsi="Arial" w:cs="Arial"/>
        </w:rPr>
        <w:t xml:space="preserve"> meeting of this year, the</w:t>
      </w:r>
      <w:r w:rsidR="000B688B" w:rsidRPr="005702C6">
        <w:rPr>
          <w:rFonts w:ascii="Arial" w:hAnsi="Arial" w:cs="Arial"/>
        </w:rPr>
        <w:t xml:space="preserve">se requests </w:t>
      </w:r>
      <w:r w:rsidR="008D4F94" w:rsidRPr="005702C6">
        <w:rPr>
          <w:rFonts w:ascii="Arial" w:hAnsi="Arial" w:cs="Arial"/>
        </w:rPr>
        <w:t>are still excluded from th</w:t>
      </w:r>
      <w:r w:rsidR="000B688B" w:rsidRPr="005702C6">
        <w:rPr>
          <w:rFonts w:ascii="Arial" w:hAnsi="Arial" w:cs="Arial"/>
        </w:rPr>
        <w:t xml:space="preserve">e work </w:t>
      </w:r>
      <w:r w:rsidR="008D4F94" w:rsidRPr="005702C6">
        <w:rPr>
          <w:rFonts w:ascii="Arial" w:hAnsi="Arial" w:cs="Arial"/>
        </w:rPr>
        <w:t>item for reasons</w:t>
      </w:r>
      <w:r w:rsidR="000B688B" w:rsidRPr="005702C6">
        <w:rPr>
          <w:rFonts w:ascii="Arial" w:hAnsi="Arial" w:cs="Arial"/>
        </w:rPr>
        <w:t xml:space="preserve">. </w:t>
      </w:r>
      <w:r w:rsidR="0051690C" w:rsidRPr="005702C6">
        <w:rPr>
          <w:rFonts w:ascii="Arial" w:hAnsi="Arial" w:cs="Arial"/>
        </w:rPr>
        <w:t>In case the i</w:t>
      </w:r>
      <w:r w:rsidR="00FE14C5" w:rsidRPr="005702C6">
        <w:rPr>
          <w:rFonts w:ascii="Arial" w:hAnsi="Arial" w:cs="Arial"/>
        </w:rPr>
        <w:t>te</w:t>
      </w:r>
      <w:r w:rsidR="0051690C" w:rsidRPr="005702C6">
        <w:rPr>
          <w:rFonts w:ascii="Arial" w:hAnsi="Arial" w:cs="Arial"/>
        </w:rPr>
        <w:t xml:space="preserve">m is </w:t>
      </w:r>
      <w:r w:rsidR="00087C1E" w:rsidRPr="005702C6">
        <w:rPr>
          <w:rFonts w:ascii="Arial" w:hAnsi="Arial" w:cs="Arial"/>
        </w:rPr>
        <w:t>unjust</w:t>
      </w:r>
      <w:r w:rsidR="0051690C" w:rsidRPr="005702C6">
        <w:rPr>
          <w:rFonts w:ascii="Arial" w:hAnsi="Arial" w:cs="Arial"/>
        </w:rPr>
        <w:t xml:space="preserve">, </w:t>
      </w:r>
      <w:r w:rsidR="00FE14C5" w:rsidRPr="005702C6">
        <w:rPr>
          <w:rFonts w:ascii="Arial" w:hAnsi="Arial" w:cs="Arial"/>
        </w:rPr>
        <w:t>it</w:t>
      </w:r>
      <w:r w:rsidR="000B688B" w:rsidRPr="005702C6">
        <w:rPr>
          <w:rFonts w:ascii="Arial" w:hAnsi="Arial" w:cs="Arial"/>
        </w:rPr>
        <w:t xml:space="preserve"> </w:t>
      </w:r>
      <w:r w:rsidR="006E0071" w:rsidRPr="005702C6">
        <w:rPr>
          <w:rFonts w:ascii="Arial" w:hAnsi="Arial" w:cs="Arial"/>
        </w:rPr>
        <w:t xml:space="preserve">will </w:t>
      </w:r>
      <w:r w:rsidR="000B688B" w:rsidRPr="005702C6">
        <w:rPr>
          <w:rFonts w:ascii="Arial" w:hAnsi="Arial" w:cs="Arial"/>
        </w:rPr>
        <w:t xml:space="preserve">impact </w:t>
      </w:r>
      <w:r w:rsidR="00087C1E" w:rsidRPr="005702C6">
        <w:rPr>
          <w:rFonts w:ascii="Arial" w:hAnsi="Arial" w:cs="Arial"/>
        </w:rPr>
        <w:t>these important market requirements</w:t>
      </w:r>
      <w:r w:rsidR="000B688B" w:rsidRPr="005702C6">
        <w:rPr>
          <w:rFonts w:ascii="Arial" w:hAnsi="Arial" w:cs="Arial"/>
        </w:rPr>
        <w:t xml:space="preserve"> for </w:t>
      </w:r>
      <w:r w:rsidR="00EB4F57" w:rsidRPr="005702C6">
        <w:rPr>
          <w:rFonts w:ascii="Arial" w:hAnsi="Arial" w:cs="Arial"/>
        </w:rPr>
        <w:t>t</w:t>
      </w:r>
      <w:r w:rsidR="00087C1E" w:rsidRPr="005702C6">
        <w:rPr>
          <w:rFonts w:ascii="Arial" w:hAnsi="Arial" w:cs="Arial"/>
        </w:rPr>
        <w:t xml:space="preserve">he </w:t>
      </w:r>
      <w:r w:rsidR="00D54DA5" w:rsidRPr="005702C6">
        <w:rPr>
          <w:rFonts w:ascii="Arial" w:hAnsi="Arial" w:cs="Arial"/>
        </w:rPr>
        <w:t xml:space="preserve">scheduled </w:t>
      </w:r>
      <w:r w:rsidR="008D4F94" w:rsidRPr="005702C6">
        <w:rPr>
          <w:rFonts w:ascii="Arial" w:hAnsi="Arial" w:cs="Arial"/>
        </w:rPr>
        <w:t xml:space="preserve">PC1.5 </w:t>
      </w:r>
      <w:r w:rsidR="00D54DA5" w:rsidRPr="005702C6">
        <w:rPr>
          <w:rFonts w:ascii="Arial" w:hAnsi="Arial" w:cs="Arial"/>
        </w:rPr>
        <w:t>development</w:t>
      </w:r>
      <w:r w:rsidR="00D5026D" w:rsidRPr="005702C6">
        <w:rPr>
          <w:rFonts w:ascii="Arial" w:hAnsi="Arial" w:cs="Arial"/>
        </w:rPr>
        <w:t>s</w:t>
      </w:r>
      <w:r w:rsidR="00C86B3C" w:rsidRPr="005702C6">
        <w:rPr>
          <w:rFonts w:ascii="Arial" w:hAnsi="Arial" w:cs="Arial"/>
        </w:rPr>
        <w:t xml:space="preserve"> again</w:t>
      </w:r>
      <w:r w:rsidR="00D54DA5" w:rsidRPr="005702C6">
        <w:rPr>
          <w:rFonts w:ascii="Arial" w:hAnsi="Arial" w:cs="Arial"/>
        </w:rPr>
        <w:t>.</w:t>
      </w:r>
      <w:r w:rsidR="00660A5A" w:rsidRPr="005702C6">
        <w:rPr>
          <w:rFonts w:ascii="Arial" w:hAnsi="Arial" w:cs="Arial"/>
        </w:rPr>
        <w:t xml:space="preserve"> </w:t>
      </w:r>
      <w:r w:rsidR="005B50AA" w:rsidRPr="005702C6">
        <w:rPr>
          <w:rFonts w:ascii="Arial" w:hAnsi="Arial" w:cs="Arial"/>
        </w:rPr>
        <w:t xml:space="preserve">The related discussions </w:t>
      </w:r>
      <w:r w:rsidR="00B016E6" w:rsidRPr="005702C6">
        <w:rPr>
          <w:rFonts w:ascii="Arial" w:hAnsi="Arial" w:cs="Arial"/>
        </w:rPr>
        <w:t xml:space="preserve">have been </w:t>
      </w:r>
      <w:r w:rsidR="005B50AA" w:rsidRPr="005702C6">
        <w:rPr>
          <w:rFonts w:ascii="Arial" w:hAnsi="Arial" w:cs="Arial"/>
        </w:rPr>
        <w:t>online or offline since early this year, and a</w:t>
      </w:r>
      <w:r w:rsidR="00660A5A" w:rsidRPr="005702C6">
        <w:rPr>
          <w:rFonts w:ascii="Arial" w:hAnsi="Arial" w:cs="Arial"/>
        </w:rPr>
        <w:t xml:space="preserve"> group of companies </w:t>
      </w:r>
      <w:r w:rsidR="005B50AA" w:rsidRPr="005702C6">
        <w:rPr>
          <w:rFonts w:ascii="Arial" w:hAnsi="Arial" w:cs="Arial"/>
        </w:rPr>
        <w:t xml:space="preserve">submitted </w:t>
      </w:r>
      <w:r w:rsidR="00087C1E" w:rsidRPr="005702C6">
        <w:rPr>
          <w:rFonts w:ascii="Arial" w:hAnsi="Arial" w:cs="Arial"/>
        </w:rPr>
        <w:t xml:space="preserve">a proposal [3] to </w:t>
      </w:r>
      <w:r w:rsidR="003D4E42" w:rsidRPr="005702C6">
        <w:rPr>
          <w:rFonts w:ascii="Arial" w:hAnsi="Arial" w:cs="Arial"/>
        </w:rPr>
        <w:t xml:space="preserve">the </w:t>
      </w:r>
      <w:r w:rsidR="005B50AA" w:rsidRPr="005702C6">
        <w:rPr>
          <w:rFonts w:ascii="Arial" w:hAnsi="Arial" w:cs="Arial"/>
        </w:rPr>
        <w:t xml:space="preserve">last </w:t>
      </w:r>
      <w:r w:rsidR="00C65DA9" w:rsidRPr="005702C6">
        <w:rPr>
          <w:rFonts w:ascii="Arial" w:hAnsi="Arial" w:cs="Arial"/>
        </w:rPr>
        <w:t>meeting</w:t>
      </w:r>
      <w:r w:rsidR="00764194" w:rsidRPr="005702C6">
        <w:rPr>
          <w:rFonts w:ascii="Arial" w:hAnsi="Arial" w:cs="Arial"/>
        </w:rPr>
        <w:t xml:space="preserve">, </w:t>
      </w:r>
      <w:r w:rsidR="00057F70" w:rsidRPr="005702C6">
        <w:rPr>
          <w:rFonts w:ascii="Arial" w:hAnsi="Arial" w:cs="Arial"/>
        </w:rPr>
        <w:t xml:space="preserve">and even have had </w:t>
      </w:r>
      <w:r w:rsidR="00DF3D4E" w:rsidRPr="005702C6">
        <w:rPr>
          <w:rFonts w:ascii="Arial" w:hAnsi="Arial" w:cs="Arial"/>
        </w:rPr>
        <w:t xml:space="preserve">an intensive </w:t>
      </w:r>
      <w:r w:rsidR="00764194" w:rsidRPr="005702C6">
        <w:rPr>
          <w:rFonts w:ascii="Arial" w:hAnsi="Arial" w:cs="Arial"/>
        </w:rPr>
        <w:t>discuss</w:t>
      </w:r>
      <w:r w:rsidR="00DF3D4E" w:rsidRPr="005702C6">
        <w:rPr>
          <w:rFonts w:ascii="Arial" w:hAnsi="Arial" w:cs="Arial"/>
        </w:rPr>
        <w:t xml:space="preserve">ion </w:t>
      </w:r>
      <w:r w:rsidR="00057F70" w:rsidRPr="005702C6">
        <w:rPr>
          <w:rFonts w:ascii="Arial" w:hAnsi="Arial" w:cs="Arial"/>
        </w:rPr>
        <w:t xml:space="preserve">on this </w:t>
      </w:r>
      <w:r w:rsidR="00DF3D4E" w:rsidRPr="005702C6">
        <w:rPr>
          <w:rFonts w:ascii="Arial" w:hAnsi="Arial" w:cs="Arial"/>
        </w:rPr>
        <w:t xml:space="preserve">in </w:t>
      </w:r>
      <w:r w:rsidR="000655F6" w:rsidRPr="005702C6">
        <w:rPr>
          <w:rFonts w:ascii="Arial" w:hAnsi="Arial" w:cs="Arial"/>
        </w:rPr>
        <w:t xml:space="preserve">the </w:t>
      </w:r>
      <w:r w:rsidR="00764194" w:rsidRPr="005702C6">
        <w:rPr>
          <w:rFonts w:ascii="Arial" w:hAnsi="Arial" w:cs="Arial"/>
        </w:rPr>
        <w:t>RAN100 plenary</w:t>
      </w:r>
      <w:r w:rsidR="00660A5A" w:rsidRPr="005702C6">
        <w:rPr>
          <w:rFonts w:ascii="Arial" w:hAnsi="Arial" w:cs="Arial"/>
        </w:rPr>
        <w:t>.</w:t>
      </w:r>
      <w:r w:rsidR="00C01960" w:rsidRPr="005702C6">
        <w:rPr>
          <w:rFonts w:ascii="Arial" w:hAnsi="Arial" w:cs="Arial"/>
        </w:rPr>
        <w:t xml:space="preserve"> </w:t>
      </w:r>
      <w:r w:rsidR="005F5BDF" w:rsidRPr="005702C6">
        <w:rPr>
          <w:rFonts w:ascii="Arial" w:hAnsi="Arial" w:cs="Arial"/>
        </w:rPr>
        <w:t>A g</w:t>
      </w:r>
      <w:r w:rsidR="000D6046" w:rsidRPr="005702C6">
        <w:rPr>
          <w:rFonts w:ascii="Arial" w:hAnsi="Arial" w:cs="Arial"/>
        </w:rPr>
        <w:t xml:space="preserve">iven condition </w:t>
      </w:r>
      <w:r w:rsidR="008668B2" w:rsidRPr="005702C6">
        <w:rPr>
          <w:rFonts w:ascii="Arial" w:hAnsi="Arial" w:cs="Arial"/>
        </w:rPr>
        <w:t xml:space="preserve">is </w:t>
      </w:r>
      <w:r w:rsidR="000D6046" w:rsidRPr="005702C6">
        <w:rPr>
          <w:rFonts w:ascii="Arial" w:hAnsi="Arial" w:cs="Arial"/>
        </w:rPr>
        <w:t xml:space="preserve">RAN will not allow to introduce any new work item to RAN4 Rel-18, </w:t>
      </w:r>
      <w:r w:rsidR="008668B2" w:rsidRPr="005702C6">
        <w:rPr>
          <w:rFonts w:ascii="Arial" w:hAnsi="Arial" w:cs="Arial"/>
        </w:rPr>
        <w:t xml:space="preserve">thus </w:t>
      </w:r>
      <w:r w:rsidR="000D6046" w:rsidRPr="005702C6">
        <w:rPr>
          <w:rFonts w:ascii="Arial" w:hAnsi="Arial" w:cs="Arial"/>
        </w:rPr>
        <w:t>it is necessary to modify t</w:t>
      </w:r>
      <w:r w:rsidR="00425839" w:rsidRPr="005702C6">
        <w:rPr>
          <w:rFonts w:ascii="Arial" w:hAnsi="Arial" w:cs="Arial"/>
        </w:rPr>
        <w:t>he</w:t>
      </w:r>
      <w:r w:rsidR="009302EE" w:rsidRPr="005702C6">
        <w:rPr>
          <w:rFonts w:ascii="Arial" w:hAnsi="Arial" w:cs="Arial"/>
        </w:rPr>
        <w:t xml:space="preserve"> </w:t>
      </w:r>
      <w:r w:rsidR="00961813" w:rsidRPr="005702C6">
        <w:rPr>
          <w:rFonts w:ascii="Arial" w:hAnsi="Arial" w:cs="Arial"/>
        </w:rPr>
        <w:t>scope of th</w:t>
      </w:r>
      <w:r w:rsidR="00425839" w:rsidRPr="005702C6">
        <w:rPr>
          <w:rFonts w:ascii="Arial" w:hAnsi="Arial" w:cs="Arial"/>
        </w:rPr>
        <w:t xml:space="preserve">is </w:t>
      </w:r>
      <w:r w:rsidR="00057F70" w:rsidRPr="005702C6">
        <w:rPr>
          <w:rFonts w:ascii="Arial" w:hAnsi="Arial" w:cs="Arial"/>
        </w:rPr>
        <w:t xml:space="preserve">work </w:t>
      </w:r>
      <w:r w:rsidR="000D6046" w:rsidRPr="005702C6">
        <w:rPr>
          <w:rFonts w:ascii="Arial" w:hAnsi="Arial" w:cs="Arial"/>
        </w:rPr>
        <w:t xml:space="preserve">and </w:t>
      </w:r>
      <w:r w:rsidR="0091281C" w:rsidRPr="005702C6">
        <w:rPr>
          <w:rFonts w:ascii="Arial" w:hAnsi="Arial" w:cs="Arial"/>
        </w:rPr>
        <w:t>consider the</w:t>
      </w:r>
      <w:r w:rsidR="00C16030" w:rsidRPr="005702C6">
        <w:rPr>
          <w:rFonts w:ascii="Arial" w:hAnsi="Arial" w:cs="Arial"/>
        </w:rPr>
        <w:t>se</w:t>
      </w:r>
      <w:r w:rsidR="0091281C" w:rsidRPr="005702C6">
        <w:rPr>
          <w:rFonts w:ascii="Arial" w:hAnsi="Arial" w:cs="Arial"/>
        </w:rPr>
        <w:t xml:space="preserve"> </w:t>
      </w:r>
      <w:r w:rsidR="002425A7" w:rsidRPr="005702C6">
        <w:rPr>
          <w:rFonts w:ascii="Arial" w:hAnsi="Arial" w:cs="Arial"/>
        </w:rPr>
        <w:t>operators</w:t>
      </w:r>
      <w:r w:rsidR="0091281C" w:rsidRPr="005702C6">
        <w:rPr>
          <w:rFonts w:ascii="Arial" w:hAnsi="Arial" w:cs="Arial"/>
        </w:rPr>
        <w:t>’</w:t>
      </w:r>
      <w:r w:rsidR="002425A7" w:rsidRPr="005702C6">
        <w:rPr>
          <w:rFonts w:ascii="Arial" w:hAnsi="Arial" w:cs="Arial"/>
        </w:rPr>
        <w:t xml:space="preserve"> </w:t>
      </w:r>
      <w:r w:rsidR="000D6046" w:rsidRPr="005702C6">
        <w:rPr>
          <w:rFonts w:ascii="Arial" w:hAnsi="Arial" w:cs="Arial"/>
        </w:rPr>
        <w:t>requests</w:t>
      </w:r>
      <w:r w:rsidR="00C16030" w:rsidRPr="005702C6">
        <w:rPr>
          <w:rFonts w:ascii="Arial" w:hAnsi="Arial" w:cs="Arial"/>
        </w:rPr>
        <w:t xml:space="preserve">, as </w:t>
      </w:r>
      <w:r w:rsidR="008668B2" w:rsidRPr="005702C6">
        <w:rPr>
          <w:rFonts w:ascii="Arial" w:hAnsi="Arial" w:cs="Arial"/>
        </w:rPr>
        <w:t>listed below</w:t>
      </w:r>
      <w:r w:rsidR="003178C5" w:rsidRPr="005702C6">
        <w:rPr>
          <w:rFonts w:ascii="Arial" w:hAnsi="Arial" w:cs="Arial"/>
        </w:rPr>
        <w:t xml:space="preserve">, </w:t>
      </w:r>
      <w:r w:rsidR="000D6046" w:rsidRPr="005702C6">
        <w:rPr>
          <w:rFonts w:ascii="Arial" w:hAnsi="Arial" w:cs="Arial"/>
        </w:rPr>
        <w:t xml:space="preserve">based on </w:t>
      </w:r>
      <w:r w:rsidR="001772FA" w:rsidRPr="005702C6">
        <w:rPr>
          <w:rFonts w:ascii="Arial" w:hAnsi="Arial" w:cs="Arial"/>
        </w:rPr>
        <w:t xml:space="preserve">the </w:t>
      </w:r>
      <w:r w:rsidR="00B81AEA" w:rsidRPr="005702C6">
        <w:rPr>
          <w:rFonts w:ascii="Arial" w:hAnsi="Arial" w:cs="Arial"/>
          <w:color w:val="222222"/>
          <w:shd w:val="clear" w:color="auto" w:fill="FFFFFF"/>
        </w:rPr>
        <w:t>guidance </w:t>
      </w:r>
      <w:r w:rsidR="001772FA" w:rsidRPr="005702C6">
        <w:rPr>
          <w:rFonts w:ascii="Arial" w:hAnsi="Arial" w:cs="Arial"/>
        </w:rPr>
        <w:t xml:space="preserve">of </w:t>
      </w:r>
      <w:r w:rsidR="0020432A" w:rsidRPr="005702C6">
        <w:rPr>
          <w:rFonts w:ascii="Arial" w:hAnsi="Arial" w:cs="Arial"/>
        </w:rPr>
        <w:t xml:space="preserve">RAN </w:t>
      </w:r>
      <w:r w:rsidR="008552C3" w:rsidRPr="005702C6">
        <w:rPr>
          <w:rFonts w:ascii="Arial" w:hAnsi="Arial" w:cs="Arial"/>
        </w:rPr>
        <w:t>100 plenary.</w:t>
      </w:r>
      <w:r w:rsidR="00961813" w:rsidRPr="005702C6">
        <w:rPr>
          <w:rFonts w:ascii="Arial" w:hAnsi="Arial" w:cs="Arial"/>
        </w:rPr>
        <w:t xml:space="preserve"> </w:t>
      </w:r>
    </w:p>
    <w:p w14:paraId="02EDD7AD" w14:textId="2D083466" w:rsidR="00C95FEA" w:rsidRPr="005702C6" w:rsidRDefault="00C95FEA" w:rsidP="007A1FC9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702C6">
        <w:rPr>
          <w:rFonts w:ascii="Arial" w:hAnsi="Arial" w:cs="Arial"/>
          <w:sz w:val="18"/>
          <w:szCs w:val="18"/>
        </w:rPr>
        <w:t>DL_n7A-n77A/UL_n7A-n77A</w:t>
      </w:r>
      <w:r w:rsidR="00A5646A">
        <w:rPr>
          <w:rFonts w:ascii="Arial" w:hAnsi="Arial" w:cs="Arial"/>
          <w:sz w:val="18"/>
          <w:szCs w:val="18"/>
        </w:rPr>
        <w:t xml:space="preserve"> </w:t>
      </w:r>
      <w:r w:rsidR="007A1FC9" w:rsidRPr="005702C6">
        <w:rPr>
          <w:rFonts w:ascii="Arial" w:hAnsi="Arial" w:cs="Arial"/>
          <w:sz w:val="18"/>
          <w:szCs w:val="18"/>
        </w:rPr>
        <w:t>-PC1.5@n77 2Tx</w:t>
      </w:r>
      <w:r w:rsidRPr="005702C6">
        <w:rPr>
          <w:rFonts w:ascii="Arial" w:hAnsi="Arial" w:cs="Arial"/>
          <w:sz w:val="18"/>
          <w:szCs w:val="18"/>
        </w:rPr>
        <w:t xml:space="preserve"> </w:t>
      </w:r>
      <w:r w:rsidR="005F0975" w:rsidRPr="005702C6">
        <w:rPr>
          <w:rFonts w:ascii="Arial" w:hAnsi="Arial" w:cs="Arial"/>
          <w:sz w:val="18"/>
          <w:szCs w:val="18"/>
        </w:rPr>
        <w:tab/>
      </w:r>
      <w:r w:rsidRPr="005702C6">
        <w:rPr>
          <w:rFonts w:ascii="Arial" w:hAnsi="Arial" w:cs="Arial"/>
          <w:sz w:val="18"/>
          <w:szCs w:val="18"/>
        </w:rPr>
        <w:t>(B</w:t>
      </w:r>
      <w:r w:rsidR="007E05DE" w:rsidRPr="005702C6">
        <w:rPr>
          <w:rFonts w:ascii="Arial" w:hAnsi="Arial" w:cs="Arial"/>
          <w:sz w:val="18"/>
          <w:szCs w:val="18"/>
        </w:rPr>
        <w:t>e</w:t>
      </w:r>
      <w:r w:rsidRPr="005702C6">
        <w:rPr>
          <w:rFonts w:ascii="Arial" w:hAnsi="Arial" w:cs="Arial"/>
          <w:sz w:val="18"/>
          <w:szCs w:val="18"/>
        </w:rPr>
        <w:t>ll Mobility</w:t>
      </w:r>
      <w:r w:rsidR="007E05DE" w:rsidRPr="005702C6">
        <w:rPr>
          <w:rFonts w:ascii="Arial" w:hAnsi="Arial" w:cs="Arial"/>
          <w:sz w:val="18"/>
          <w:szCs w:val="18"/>
        </w:rPr>
        <w:t xml:space="preserve">, </w:t>
      </w:r>
      <w:r w:rsidRPr="005702C6">
        <w:rPr>
          <w:rFonts w:ascii="Arial" w:hAnsi="Arial" w:cs="Arial"/>
          <w:sz w:val="18"/>
          <w:szCs w:val="18"/>
        </w:rPr>
        <w:t>TELUS)</w:t>
      </w:r>
    </w:p>
    <w:p w14:paraId="09189F5F" w14:textId="3733446E" w:rsidR="00C95FEA" w:rsidRPr="005702C6" w:rsidRDefault="00C95FEA" w:rsidP="007A1FC9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702C6">
        <w:rPr>
          <w:rFonts w:ascii="Arial" w:hAnsi="Arial" w:cs="Arial"/>
          <w:sz w:val="18"/>
          <w:szCs w:val="18"/>
        </w:rPr>
        <w:t>DL_n25A-n77A/UL_n25A-n77A</w:t>
      </w:r>
      <w:r w:rsidR="007A1FC9" w:rsidRPr="005702C6">
        <w:rPr>
          <w:rFonts w:ascii="Arial" w:hAnsi="Arial" w:cs="Arial"/>
          <w:sz w:val="18"/>
          <w:szCs w:val="18"/>
        </w:rPr>
        <w:t xml:space="preserve">- PC1.5@n77 2Tx </w:t>
      </w:r>
      <w:r w:rsidRPr="005702C6">
        <w:rPr>
          <w:rFonts w:ascii="Arial" w:hAnsi="Arial" w:cs="Arial"/>
          <w:sz w:val="18"/>
          <w:szCs w:val="18"/>
        </w:rPr>
        <w:t xml:space="preserve"> </w:t>
      </w:r>
      <w:r w:rsidR="005F0975" w:rsidRPr="005702C6">
        <w:rPr>
          <w:rFonts w:ascii="Arial" w:hAnsi="Arial" w:cs="Arial"/>
          <w:sz w:val="18"/>
          <w:szCs w:val="18"/>
        </w:rPr>
        <w:tab/>
      </w:r>
      <w:r w:rsidRPr="005702C6">
        <w:rPr>
          <w:rFonts w:ascii="Arial" w:hAnsi="Arial" w:cs="Arial"/>
          <w:sz w:val="18"/>
          <w:szCs w:val="18"/>
        </w:rPr>
        <w:t>(B</w:t>
      </w:r>
      <w:r w:rsidR="007E05DE" w:rsidRPr="005702C6">
        <w:rPr>
          <w:rFonts w:ascii="Arial" w:hAnsi="Arial" w:cs="Arial"/>
          <w:sz w:val="18"/>
          <w:szCs w:val="18"/>
        </w:rPr>
        <w:t>e</w:t>
      </w:r>
      <w:r w:rsidRPr="005702C6">
        <w:rPr>
          <w:rFonts w:ascii="Arial" w:hAnsi="Arial" w:cs="Arial"/>
          <w:sz w:val="18"/>
          <w:szCs w:val="18"/>
        </w:rPr>
        <w:t>ll Mobility</w:t>
      </w:r>
      <w:r w:rsidR="007E05DE" w:rsidRPr="005702C6">
        <w:rPr>
          <w:rFonts w:ascii="Arial" w:hAnsi="Arial" w:cs="Arial"/>
          <w:sz w:val="18"/>
          <w:szCs w:val="18"/>
        </w:rPr>
        <w:t xml:space="preserve">, </w:t>
      </w:r>
      <w:r w:rsidRPr="005702C6">
        <w:rPr>
          <w:rFonts w:ascii="Arial" w:hAnsi="Arial" w:cs="Arial"/>
          <w:sz w:val="18"/>
          <w:szCs w:val="18"/>
        </w:rPr>
        <w:t>TELUS)</w:t>
      </w:r>
    </w:p>
    <w:p w14:paraId="5BB943B6" w14:textId="3CFEF891" w:rsidR="00C95FEA" w:rsidRPr="005702C6" w:rsidRDefault="00C95FEA" w:rsidP="007A1FC9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702C6">
        <w:rPr>
          <w:rFonts w:ascii="Arial" w:hAnsi="Arial" w:cs="Arial"/>
          <w:sz w:val="18"/>
          <w:szCs w:val="18"/>
        </w:rPr>
        <w:t>DL_n2A-n77A/UL_n2A-n77A</w:t>
      </w:r>
      <w:r w:rsidR="007A1FC9" w:rsidRPr="005702C6">
        <w:rPr>
          <w:rFonts w:ascii="Arial" w:hAnsi="Arial" w:cs="Arial"/>
          <w:sz w:val="18"/>
          <w:szCs w:val="18"/>
        </w:rPr>
        <w:t xml:space="preserve">-PC1.5@n77 2Tx </w:t>
      </w:r>
      <w:r w:rsidR="005F0975" w:rsidRPr="005702C6">
        <w:rPr>
          <w:rFonts w:ascii="Arial" w:hAnsi="Arial" w:cs="Arial"/>
          <w:sz w:val="18"/>
          <w:szCs w:val="18"/>
        </w:rPr>
        <w:tab/>
      </w:r>
      <w:r w:rsidRPr="005702C6">
        <w:rPr>
          <w:rFonts w:ascii="Arial" w:hAnsi="Arial" w:cs="Arial"/>
          <w:sz w:val="18"/>
          <w:szCs w:val="18"/>
        </w:rPr>
        <w:t>(AT&amp;T, Verizon)</w:t>
      </w:r>
    </w:p>
    <w:p w14:paraId="6D677BE6" w14:textId="1C92A300" w:rsidR="00C95FEA" w:rsidRPr="005702C6" w:rsidRDefault="00C95FEA" w:rsidP="007A1FC9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702C6">
        <w:rPr>
          <w:rFonts w:ascii="Arial" w:hAnsi="Arial" w:cs="Arial"/>
          <w:sz w:val="18"/>
          <w:szCs w:val="18"/>
        </w:rPr>
        <w:t>DL_n5A-n77A/UL_n5A-n77A</w:t>
      </w:r>
      <w:r w:rsidR="007A1FC9" w:rsidRPr="005702C6">
        <w:rPr>
          <w:rFonts w:ascii="Arial" w:hAnsi="Arial" w:cs="Arial"/>
          <w:sz w:val="18"/>
          <w:szCs w:val="18"/>
        </w:rPr>
        <w:t xml:space="preserve">- PC1.5@n77 2Tx </w:t>
      </w:r>
      <w:r w:rsidR="005F0975" w:rsidRPr="005702C6">
        <w:rPr>
          <w:rFonts w:ascii="Arial" w:hAnsi="Arial" w:cs="Arial"/>
          <w:sz w:val="18"/>
          <w:szCs w:val="18"/>
        </w:rPr>
        <w:tab/>
      </w:r>
      <w:r w:rsidRPr="005702C6">
        <w:rPr>
          <w:rFonts w:ascii="Arial" w:hAnsi="Arial" w:cs="Arial"/>
          <w:sz w:val="18"/>
          <w:szCs w:val="18"/>
        </w:rPr>
        <w:t>(AT&amp;T, Verizon)</w:t>
      </w:r>
    </w:p>
    <w:p w14:paraId="36091E24" w14:textId="662108F2" w:rsidR="00C95FEA" w:rsidRPr="005702C6" w:rsidRDefault="00C95FEA" w:rsidP="007A1FC9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5702C6">
        <w:rPr>
          <w:rFonts w:ascii="Arial" w:hAnsi="Arial" w:cs="Arial"/>
          <w:sz w:val="18"/>
          <w:szCs w:val="18"/>
        </w:rPr>
        <w:t>DL_n66A-n77A/UL_n66A-n77A</w:t>
      </w:r>
      <w:r w:rsidR="007A1FC9" w:rsidRPr="005702C6">
        <w:rPr>
          <w:rFonts w:ascii="Arial" w:hAnsi="Arial" w:cs="Arial"/>
          <w:sz w:val="18"/>
          <w:szCs w:val="18"/>
        </w:rPr>
        <w:t xml:space="preserve">- PC1.5@n77 2Tx </w:t>
      </w:r>
      <w:r w:rsidR="005F0975" w:rsidRPr="005702C6">
        <w:rPr>
          <w:rFonts w:ascii="Arial" w:hAnsi="Arial" w:cs="Arial"/>
          <w:sz w:val="18"/>
          <w:szCs w:val="18"/>
        </w:rPr>
        <w:tab/>
      </w:r>
      <w:r w:rsidRPr="005702C6">
        <w:rPr>
          <w:rFonts w:ascii="Arial" w:hAnsi="Arial" w:cs="Arial"/>
          <w:sz w:val="18"/>
          <w:szCs w:val="18"/>
        </w:rPr>
        <w:t>(AT&amp;T, Verizon)</w:t>
      </w:r>
    </w:p>
    <w:p w14:paraId="609F2792" w14:textId="77777777" w:rsidR="00C95FEA" w:rsidRPr="005702C6" w:rsidRDefault="00C95FEA">
      <w:pPr>
        <w:rPr>
          <w:rFonts w:ascii="Arial" w:hAnsi="Arial" w:cs="Arial"/>
        </w:rPr>
      </w:pPr>
    </w:p>
    <w:p w14:paraId="2C8F6A40" w14:textId="34AED01A" w:rsidR="00192BCC" w:rsidRPr="005702C6" w:rsidRDefault="00EB4F57" w:rsidP="00192BCC">
      <w:pPr>
        <w:rPr>
          <w:rFonts w:ascii="Arial" w:hAnsi="Arial" w:cs="Arial"/>
        </w:rPr>
      </w:pPr>
      <w:r w:rsidRPr="005702C6">
        <w:rPr>
          <w:rFonts w:ascii="Arial" w:hAnsi="Arial" w:cs="Arial"/>
        </w:rPr>
        <w:lastRenderedPageBreak/>
        <w:t xml:space="preserve">For minimizing the </w:t>
      </w:r>
      <w:r w:rsidR="007B68CA" w:rsidRPr="005702C6">
        <w:rPr>
          <w:rFonts w:ascii="Arial" w:hAnsi="Arial" w:cs="Arial"/>
        </w:rPr>
        <w:t xml:space="preserve">impact to the </w:t>
      </w:r>
      <w:r w:rsidRPr="005702C6">
        <w:rPr>
          <w:rFonts w:ascii="Arial" w:hAnsi="Arial" w:cs="Arial"/>
        </w:rPr>
        <w:t xml:space="preserve">major North American developments and diminishing the RAN4 workload, we </w:t>
      </w:r>
      <w:r w:rsidR="00295CD9" w:rsidRPr="005702C6">
        <w:rPr>
          <w:rFonts w:ascii="Arial" w:hAnsi="Arial" w:cs="Arial"/>
        </w:rPr>
        <w:t xml:space="preserve">would further </w:t>
      </w:r>
      <w:r w:rsidR="00192BCC" w:rsidRPr="005702C6">
        <w:rPr>
          <w:rFonts w:ascii="Arial" w:hAnsi="Arial" w:cs="Arial"/>
        </w:rPr>
        <w:t xml:space="preserve">propose </w:t>
      </w:r>
      <w:r w:rsidR="00295CD9" w:rsidRPr="005702C6">
        <w:rPr>
          <w:rFonts w:ascii="Arial" w:hAnsi="Arial" w:cs="Arial"/>
        </w:rPr>
        <w:t xml:space="preserve">RAN4 </w:t>
      </w:r>
      <w:r w:rsidR="00192BCC" w:rsidRPr="005702C6">
        <w:rPr>
          <w:rFonts w:ascii="Arial" w:hAnsi="Arial" w:cs="Arial"/>
        </w:rPr>
        <w:t xml:space="preserve">to prioritize two of five items </w:t>
      </w:r>
      <w:r w:rsidR="00295CD9" w:rsidRPr="005702C6">
        <w:rPr>
          <w:rFonts w:ascii="Arial" w:hAnsi="Arial" w:cs="Arial"/>
        </w:rPr>
        <w:t xml:space="preserve">operators’ requests </w:t>
      </w:r>
      <w:r w:rsidR="00192BCC" w:rsidRPr="005702C6">
        <w:rPr>
          <w:rFonts w:ascii="Arial" w:hAnsi="Arial" w:cs="Arial"/>
        </w:rPr>
        <w:t xml:space="preserve">in this 3Tx </w:t>
      </w:r>
      <w:r w:rsidR="00295CD9" w:rsidRPr="005702C6">
        <w:rPr>
          <w:rFonts w:ascii="Arial" w:hAnsi="Arial" w:cs="Arial"/>
        </w:rPr>
        <w:t xml:space="preserve">work </w:t>
      </w:r>
      <w:r w:rsidR="00192BCC" w:rsidRPr="005702C6">
        <w:rPr>
          <w:rFonts w:ascii="Arial" w:hAnsi="Arial" w:cs="Arial"/>
        </w:rPr>
        <w:t xml:space="preserve">for PC1.5 </w:t>
      </w:r>
      <w:r w:rsidR="00295CD9" w:rsidRPr="005702C6">
        <w:rPr>
          <w:rFonts w:ascii="Arial" w:hAnsi="Arial" w:cs="Arial"/>
        </w:rPr>
        <w:t xml:space="preserve">framework </w:t>
      </w:r>
      <w:r w:rsidR="00192BCC" w:rsidRPr="005702C6">
        <w:rPr>
          <w:rFonts w:ascii="Arial" w:hAnsi="Arial" w:cs="Arial"/>
        </w:rPr>
        <w:t>in Rel-18</w:t>
      </w:r>
      <w:r w:rsidR="008E1A6D" w:rsidRPr="005702C6">
        <w:rPr>
          <w:rFonts w:ascii="Arial" w:hAnsi="Arial" w:cs="Arial"/>
        </w:rPr>
        <w:t xml:space="preserve"> as a package</w:t>
      </w:r>
      <w:r w:rsidR="00192BCC" w:rsidRPr="005702C6">
        <w:rPr>
          <w:rFonts w:ascii="Arial" w:hAnsi="Arial" w:cs="Arial"/>
        </w:rPr>
        <w:t>.</w:t>
      </w:r>
      <w:r w:rsidR="00234CF3" w:rsidRPr="005702C6">
        <w:rPr>
          <w:rFonts w:ascii="Arial" w:hAnsi="Arial" w:cs="Arial"/>
        </w:rPr>
        <w:t xml:space="preserve"> And our proposal is,</w:t>
      </w:r>
    </w:p>
    <w:p w14:paraId="3963EB9D" w14:textId="15EA9723" w:rsidR="00192BCC" w:rsidRPr="005702C6" w:rsidRDefault="00192BCC" w:rsidP="00AE57C1">
      <w:pPr>
        <w:pStyle w:val="NoSpacing"/>
        <w:rPr>
          <w:rFonts w:ascii="Arial" w:hAnsi="Arial" w:cs="Arial"/>
          <w:b/>
          <w:bCs/>
        </w:rPr>
      </w:pPr>
      <w:r w:rsidRPr="005702C6">
        <w:rPr>
          <w:rFonts w:ascii="Arial" w:hAnsi="Arial" w:cs="Arial"/>
          <w:b/>
          <w:bCs/>
        </w:rPr>
        <w:t>Proposal:</w:t>
      </w:r>
    </w:p>
    <w:p w14:paraId="63B4DF65" w14:textId="778CE0E5" w:rsidR="00192BCC" w:rsidRPr="005702C6" w:rsidRDefault="00192BCC" w:rsidP="00AE57C1">
      <w:pPr>
        <w:pStyle w:val="NoSpacing"/>
        <w:rPr>
          <w:rFonts w:ascii="Arial" w:hAnsi="Arial" w:cs="Arial"/>
          <w:b/>
          <w:bCs/>
        </w:rPr>
      </w:pPr>
      <w:r w:rsidRPr="005702C6">
        <w:rPr>
          <w:rFonts w:ascii="Arial" w:hAnsi="Arial" w:cs="Arial"/>
          <w:b/>
          <w:bCs/>
        </w:rPr>
        <w:t xml:space="preserve">To add follow two </w:t>
      </w:r>
      <w:r w:rsidR="0061325B" w:rsidRPr="005702C6">
        <w:rPr>
          <w:rFonts w:ascii="Arial" w:hAnsi="Arial" w:cs="Arial"/>
          <w:b/>
          <w:bCs/>
        </w:rPr>
        <w:t xml:space="preserve">urgent </w:t>
      </w:r>
      <w:r w:rsidRPr="005702C6">
        <w:rPr>
          <w:rFonts w:ascii="Arial" w:hAnsi="Arial" w:cs="Arial"/>
          <w:b/>
          <w:bCs/>
        </w:rPr>
        <w:t>PC1.5 items in to Rel-18</w:t>
      </w:r>
      <w:r w:rsidR="002863B7" w:rsidRPr="005702C6">
        <w:rPr>
          <w:rFonts w:ascii="Arial" w:hAnsi="Arial" w:cs="Arial"/>
          <w:b/>
          <w:bCs/>
        </w:rPr>
        <w:t xml:space="preserve">  </w:t>
      </w:r>
    </w:p>
    <w:p w14:paraId="38524D60" w14:textId="1D079869" w:rsidR="00192BCC" w:rsidRPr="005702C6" w:rsidRDefault="00192BCC" w:rsidP="00192BCC">
      <w:pPr>
        <w:pStyle w:val="NoSpacing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5702C6">
        <w:rPr>
          <w:rFonts w:ascii="Arial" w:hAnsi="Arial" w:cs="Arial"/>
          <w:b/>
          <w:bCs/>
          <w:sz w:val="18"/>
          <w:szCs w:val="18"/>
        </w:rPr>
        <w:t xml:space="preserve">DL_n25A-n77A/UL_n25A-n77A- </w:t>
      </w:r>
      <w:r w:rsidR="00A5646A">
        <w:rPr>
          <w:rFonts w:ascii="Arial" w:hAnsi="Arial" w:cs="Arial"/>
          <w:b/>
          <w:bCs/>
          <w:sz w:val="18"/>
          <w:szCs w:val="18"/>
        </w:rPr>
        <w:t xml:space="preserve">PC3@n25 1Tx, </w:t>
      </w:r>
      <w:r w:rsidRPr="005702C6">
        <w:rPr>
          <w:rFonts w:ascii="Arial" w:hAnsi="Arial" w:cs="Arial"/>
          <w:b/>
          <w:bCs/>
          <w:sz w:val="18"/>
          <w:szCs w:val="18"/>
        </w:rPr>
        <w:t xml:space="preserve">PC1.5@n77 2Tx  </w:t>
      </w:r>
      <w:r w:rsidRPr="005702C6">
        <w:rPr>
          <w:rFonts w:ascii="Arial" w:hAnsi="Arial" w:cs="Arial"/>
          <w:b/>
          <w:bCs/>
          <w:sz w:val="18"/>
          <w:szCs w:val="18"/>
        </w:rPr>
        <w:tab/>
        <w:t>(B</w:t>
      </w:r>
      <w:r w:rsidR="007E05DE" w:rsidRPr="005702C6">
        <w:rPr>
          <w:rFonts w:ascii="Arial" w:hAnsi="Arial" w:cs="Arial"/>
          <w:b/>
          <w:bCs/>
          <w:sz w:val="18"/>
          <w:szCs w:val="18"/>
        </w:rPr>
        <w:t>e</w:t>
      </w:r>
      <w:r w:rsidRPr="005702C6">
        <w:rPr>
          <w:rFonts w:ascii="Arial" w:hAnsi="Arial" w:cs="Arial"/>
          <w:b/>
          <w:bCs/>
          <w:sz w:val="18"/>
          <w:szCs w:val="18"/>
        </w:rPr>
        <w:t>ll Mobility</w:t>
      </w:r>
      <w:r w:rsidR="007E05DE" w:rsidRPr="005702C6">
        <w:rPr>
          <w:rFonts w:ascii="Arial" w:hAnsi="Arial" w:cs="Arial"/>
          <w:b/>
          <w:bCs/>
          <w:sz w:val="18"/>
          <w:szCs w:val="18"/>
        </w:rPr>
        <w:t xml:space="preserve">, </w:t>
      </w:r>
      <w:r w:rsidRPr="005702C6">
        <w:rPr>
          <w:rFonts w:ascii="Arial" w:hAnsi="Arial" w:cs="Arial"/>
          <w:b/>
          <w:bCs/>
          <w:sz w:val="18"/>
          <w:szCs w:val="18"/>
        </w:rPr>
        <w:t>TELUS)</w:t>
      </w:r>
    </w:p>
    <w:p w14:paraId="6A8120C6" w14:textId="047BEC99" w:rsidR="00192BCC" w:rsidRPr="005702C6" w:rsidRDefault="00192BCC" w:rsidP="00192BCC">
      <w:pPr>
        <w:pStyle w:val="NoSpacing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5702C6">
        <w:rPr>
          <w:rFonts w:ascii="Arial" w:hAnsi="Arial" w:cs="Arial"/>
          <w:b/>
          <w:bCs/>
          <w:sz w:val="18"/>
          <w:szCs w:val="18"/>
        </w:rPr>
        <w:t xml:space="preserve">DL_n5A-n77A/UL_n5A-n77A- </w:t>
      </w:r>
      <w:r w:rsidR="00A5646A">
        <w:rPr>
          <w:rFonts w:ascii="Arial" w:hAnsi="Arial" w:cs="Arial"/>
          <w:b/>
          <w:bCs/>
          <w:sz w:val="18"/>
          <w:szCs w:val="18"/>
        </w:rPr>
        <w:t xml:space="preserve">PC3@n5 1Tx, </w:t>
      </w:r>
      <w:r w:rsidRPr="005702C6">
        <w:rPr>
          <w:rFonts w:ascii="Arial" w:hAnsi="Arial" w:cs="Arial"/>
          <w:b/>
          <w:bCs/>
          <w:sz w:val="18"/>
          <w:szCs w:val="18"/>
        </w:rPr>
        <w:t xml:space="preserve">PC1.5@n77 2Tx </w:t>
      </w:r>
      <w:r w:rsidRPr="005702C6">
        <w:rPr>
          <w:rFonts w:ascii="Arial" w:hAnsi="Arial" w:cs="Arial"/>
          <w:b/>
          <w:bCs/>
          <w:sz w:val="18"/>
          <w:szCs w:val="18"/>
        </w:rPr>
        <w:tab/>
        <w:t>(AT&amp;T, Verizon)</w:t>
      </w:r>
    </w:p>
    <w:p w14:paraId="0123934A" w14:textId="00BFE107" w:rsidR="00C95FEA" w:rsidRPr="005702C6" w:rsidRDefault="00C95FEA">
      <w:pPr>
        <w:rPr>
          <w:rFonts w:ascii="Arial" w:hAnsi="Arial" w:cs="Arial"/>
        </w:rPr>
      </w:pPr>
    </w:p>
    <w:p w14:paraId="1F51BA98" w14:textId="1C4BA334" w:rsidR="006B15AB" w:rsidRPr="005702C6" w:rsidRDefault="006B15AB">
      <w:pPr>
        <w:rPr>
          <w:rFonts w:ascii="Arial" w:hAnsi="Arial" w:cs="Arial"/>
        </w:rPr>
      </w:pPr>
      <w:r w:rsidRPr="005702C6">
        <w:rPr>
          <w:rFonts w:ascii="Arial" w:hAnsi="Arial" w:cs="Arial"/>
        </w:rPr>
        <w:t>With these two new combos added, the WID can cover all MSD types and scenarios, i.e., L+M (the existing one CA_n41-n71), M+H (CA_n25-n77), and L+H (CA_n5-n77).</w:t>
      </w:r>
    </w:p>
    <w:p w14:paraId="5C287932" w14:textId="77777777" w:rsidR="00F0391A" w:rsidRPr="005702C6" w:rsidRDefault="00F0391A">
      <w:pPr>
        <w:rPr>
          <w:rFonts w:ascii="Arial" w:hAnsi="Arial" w:cs="Arial"/>
        </w:rPr>
      </w:pPr>
    </w:p>
    <w:p w14:paraId="0DC9AF2C" w14:textId="43CE4B83" w:rsidR="004D174F" w:rsidRPr="005702C6" w:rsidRDefault="004A2FCC" w:rsidP="004A2FCC">
      <w:pPr>
        <w:rPr>
          <w:rFonts w:ascii="Arial" w:hAnsi="Arial" w:cs="Arial"/>
          <w:b/>
          <w:bCs/>
          <w:sz w:val="32"/>
          <w:szCs w:val="32"/>
        </w:rPr>
      </w:pPr>
      <w:r w:rsidRPr="005702C6">
        <w:rPr>
          <w:rFonts w:ascii="Arial" w:hAnsi="Arial" w:cs="Arial"/>
          <w:b/>
          <w:bCs/>
          <w:sz w:val="32"/>
          <w:szCs w:val="32"/>
        </w:rPr>
        <w:t>3. Proposal</w:t>
      </w:r>
    </w:p>
    <w:p w14:paraId="71F230EB" w14:textId="39AEBC5C" w:rsidR="002451B5" w:rsidRPr="005702C6" w:rsidRDefault="00D67195" w:rsidP="00282AFC">
      <w:pPr>
        <w:pStyle w:val="NoSpacing"/>
        <w:rPr>
          <w:rFonts w:ascii="Arial" w:hAnsi="Arial" w:cs="Arial"/>
        </w:rPr>
      </w:pPr>
      <w:r w:rsidRPr="005702C6">
        <w:rPr>
          <w:rFonts w:ascii="Arial" w:hAnsi="Arial" w:cs="Arial"/>
        </w:rPr>
        <w:t xml:space="preserve">In this contribution, we </w:t>
      </w:r>
      <w:r w:rsidR="00AE5FEC" w:rsidRPr="005702C6">
        <w:rPr>
          <w:rFonts w:ascii="Arial" w:hAnsi="Arial" w:cs="Arial"/>
        </w:rPr>
        <w:t>repeatedly discuss</w:t>
      </w:r>
      <w:r w:rsidRPr="005702C6">
        <w:rPr>
          <w:rFonts w:ascii="Arial" w:hAnsi="Arial" w:cs="Arial"/>
        </w:rPr>
        <w:t>ed</w:t>
      </w:r>
      <w:r w:rsidR="00763582" w:rsidRPr="005702C6">
        <w:rPr>
          <w:rFonts w:ascii="Arial" w:hAnsi="Arial" w:cs="Arial"/>
        </w:rPr>
        <w:t xml:space="preserve"> </w:t>
      </w:r>
      <w:r w:rsidR="00AE5FEC" w:rsidRPr="005702C6">
        <w:rPr>
          <w:rFonts w:ascii="Arial" w:hAnsi="Arial" w:cs="Arial"/>
        </w:rPr>
        <w:t xml:space="preserve">the major </w:t>
      </w:r>
      <w:r w:rsidRPr="005702C6">
        <w:rPr>
          <w:rFonts w:ascii="Arial" w:hAnsi="Arial" w:cs="Arial"/>
        </w:rPr>
        <w:t xml:space="preserve">North American </w:t>
      </w:r>
      <w:r w:rsidR="00AE5FEC" w:rsidRPr="005702C6">
        <w:rPr>
          <w:rFonts w:ascii="Arial" w:hAnsi="Arial" w:cs="Arial"/>
        </w:rPr>
        <w:t xml:space="preserve">operators’ </w:t>
      </w:r>
      <w:r w:rsidRPr="005702C6">
        <w:rPr>
          <w:rFonts w:ascii="Arial" w:hAnsi="Arial" w:cs="Arial"/>
        </w:rPr>
        <w:t xml:space="preserve">PC1.5 </w:t>
      </w:r>
      <w:r w:rsidR="00AE5FEC" w:rsidRPr="005702C6">
        <w:rPr>
          <w:rFonts w:ascii="Arial" w:hAnsi="Arial" w:cs="Arial"/>
        </w:rPr>
        <w:t>requests</w:t>
      </w:r>
      <w:r w:rsidR="00F206DC" w:rsidRPr="005702C6">
        <w:rPr>
          <w:rFonts w:ascii="Arial" w:hAnsi="Arial" w:cs="Arial"/>
        </w:rPr>
        <w:t xml:space="preserve"> based on our observation</w:t>
      </w:r>
      <w:r w:rsidR="00F255AE" w:rsidRPr="005702C6">
        <w:rPr>
          <w:rFonts w:ascii="Arial" w:hAnsi="Arial" w:cs="Arial"/>
        </w:rPr>
        <w:t xml:space="preserve">. </w:t>
      </w:r>
    </w:p>
    <w:p w14:paraId="38E95400" w14:textId="77777777" w:rsidR="00AA1B2A" w:rsidRPr="005702C6" w:rsidRDefault="00AA1B2A" w:rsidP="00282AFC">
      <w:pPr>
        <w:pStyle w:val="NoSpacing"/>
        <w:rPr>
          <w:rFonts w:ascii="Arial" w:hAnsi="Arial" w:cs="Arial"/>
          <w:b/>
          <w:bCs/>
        </w:rPr>
      </w:pPr>
      <w:r w:rsidRPr="005702C6">
        <w:rPr>
          <w:rFonts w:ascii="Arial" w:hAnsi="Arial" w:cs="Arial"/>
          <w:b/>
          <w:bCs/>
        </w:rPr>
        <w:t>Observation:</w:t>
      </w:r>
    </w:p>
    <w:p w14:paraId="6A486541" w14:textId="05BEECEF" w:rsidR="00AA1B2A" w:rsidRPr="005702C6" w:rsidRDefault="00AA1B2A" w:rsidP="00AA1B2A">
      <w:pPr>
        <w:pStyle w:val="NoSpacing"/>
        <w:rPr>
          <w:rFonts w:ascii="Arial" w:hAnsi="Arial" w:cs="Arial"/>
          <w:b/>
          <w:bCs/>
        </w:rPr>
      </w:pPr>
      <w:r w:rsidRPr="005702C6">
        <w:rPr>
          <w:rFonts w:ascii="Arial" w:hAnsi="Arial" w:cs="Arial"/>
          <w:b/>
          <w:bCs/>
        </w:rPr>
        <w:t xml:space="preserve">The major North American operators’ PC1.5 requests have been seriously delayed in two years. And, some requests have been moved to Rel-19. </w:t>
      </w:r>
    </w:p>
    <w:p w14:paraId="1191E8DC" w14:textId="77777777" w:rsidR="00AA1B2A" w:rsidRPr="005702C6" w:rsidRDefault="00AA1B2A" w:rsidP="00D364E9">
      <w:pPr>
        <w:pStyle w:val="NoSpacing"/>
        <w:rPr>
          <w:rFonts w:ascii="Arial" w:hAnsi="Arial" w:cs="Arial"/>
          <w:b/>
          <w:bCs/>
        </w:rPr>
      </w:pPr>
    </w:p>
    <w:p w14:paraId="582C1826" w14:textId="4332D335" w:rsidR="00F206DC" w:rsidRPr="005702C6" w:rsidRDefault="00F206DC" w:rsidP="00D364E9">
      <w:pPr>
        <w:pStyle w:val="NoSpacing"/>
        <w:rPr>
          <w:rFonts w:ascii="Arial" w:hAnsi="Arial" w:cs="Arial"/>
        </w:rPr>
      </w:pPr>
      <w:r w:rsidRPr="005702C6">
        <w:rPr>
          <w:rFonts w:ascii="Arial" w:hAnsi="Arial" w:cs="Arial"/>
        </w:rPr>
        <w:t xml:space="preserve">We ask RAN4 to consider </w:t>
      </w:r>
      <w:r w:rsidR="00887F03" w:rsidRPr="005702C6">
        <w:rPr>
          <w:rFonts w:ascii="Arial" w:hAnsi="Arial" w:cs="Arial"/>
        </w:rPr>
        <w:t xml:space="preserve">the </w:t>
      </w:r>
      <w:r w:rsidRPr="005702C6">
        <w:rPr>
          <w:rFonts w:ascii="Arial" w:hAnsi="Arial" w:cs="Arial"/>
        </w:rPr>
        <w:t xml:space="preserve">following proposal </w:t>
      </w:r>
      <w:r w:rsidR="00887F03" w:rsidRPr="005702C6">
        <w:rPr>
          <w:rFonts w:ascii="Arial" w:hAnsi="Arial" w:cs="Arial"/>
        </w:rPr>
        <w:t>for</w:t>
      </w:r>
      <w:r w:rsidRPr="005702C6">
        <w:rPr>
          <w:rFonts w:ascii="Arial" w:hAnsi="Arial" w:cs="Arial"/>
        </w:rPr>
        <w:t xml:space="preserve"> the item [1] in Rel-18</w:t>
      </w:r>
      <w:r w:rsidR="00887F03" w:rsidRPr="005702C6">
        <w:rPr>
          <w:rFonts w:ascii="Arial" w:hAnsi="Arial" w:cs="Arial"/>
        </w:rPr>
        <w:t xml:space="preserve"> as a package</w:t>
      </w:r>
      <w:r w:rsidRPr="005702C6">
        <w:rPr>
          <w:rFonts w:ascii="Arial" w:hAnsi="Arial" w:cs="Arial"/>
        </w:rPr>
        <w:t xml:space="preserve">. </w:t>
      </w:r>
    </w:p>
    <w:p w14:paraId="734B9C55" w14:textId="34987778" w:rsidR="002451B5" w:rsidRPr="005702C6" w:rsidRDefault="002451B5" w:rsidP="00D364E9">
      <w:pPr>
        <w:pStyle w:val="NoSpacing"/>
        <w:rPr>
          <w:rFonts w:ascii="Arial" w:hAnsi="Arial" w:cs="Arial"/>
          <w:b/>
          <w:bCs/>
        </w:rPr>
      </w:pPr>
      <w:r w:rsidRPr="005702C6">
        <w:rPr>
          <w:rFonts w:ascii="Arial" w:hAnsi="Arial" w:cs="Arial"/>
          <w:b/>
          <w:bCs/>
        </w:rPr>
        <w:t>Proposal:</w:t>
      </w:r>
    </w:p>
    <w:p w14:paraId="36B9578D" w14:textId="588A9F33" w:rsidR="002451B5" w:rsidRPr="006F3ADB" w:rsidRDefault="002451B5" w:rsidP="00D364E9">
      <w:pPr>
        <w:pStyle w:val="NoSpacing"/>
        <w:rPr>
          <w:rFonts w:ascii="Arial" w:hAnsi="Arial" w:cs="Arial"/>
          <w:b/>
          <w:bCs/>
        </w:rPr>
      </w:pPr>
      <w:r w:rsidRPr="006F3ADB">
        <w:rPr>
          <w:rFonts w:ascii="Arial" w:hAnsi="Arial" w:cs="Arial"/>
          <w:b/>
          <w:bCs/>
        </w:rPr>
        <w:t>To add follow two urgent PC1.5 items in to Rel-18</w:t>
      </w:r>
      <w:r w:rsidR="005702C6" w:rsidRPr="006F3ADB">
        <w:rPr>
          <w:rFonts w:ascii="Arial" w:hAnsi="Arial" w:cs="Arial"/>
          <w:b/>
          <w:bCs/>
        </w:rPr>
        <w:t xml:space="preserve"> </w:t>
      </w:r>
    </w:p>
    <w:p w14:paraId="7F607AA2" w14:textId="0F6BC506" w:rsidR="002451B5" w:rsidRPr="005702C6" w:rsidRDefault="002451B5" w:rsidP="002451B5">
      <w:pPr>
        <w:pStyle w:val="NoSpacing"/>
        <w:numPr>
          <w:ilvl w:val="0"/>
          <w:numId w:val="4"/>
        </w:numPr>
        <w:rPr>
          <w:rFonts w:ascii="Arial" w:hAnsi="Arial" w:cs="Arial"/>
          <w:b/>
          <w:bCs/>
          <w:sz w:val="18"/>
          <w:szCs w:val="18"/>
        </w:rPr>
      </w:pPr>
      <w:r w:rsidRPr="005702C6">
        <w:rPr>
          <w:rFonts w:ascii="Arial" w:hAnsi="Arial" w:cs="Arial"/>
          <w:b/>
          <w:bCs/>
          <w:sz w:val="18"/>
          <w:szCs w:val="18"/>
        </w:rPr>
        <w:t xml:space="preserve">DL_n25A-n77A/UL_n25A-n77A- </w:t>
      </w:r>
      <w:r w:rsidR="009C2FA6">
        <w:rPr>
          <w:rFonts w:ascii="Arial" w:hAnsi="Arial" w:cs="Arial"/>
          <w:b/>
          <w:bCs/>
          <w:sz w:val="18"/>
          <w:szCs w:val="18"/>
        </w:rPr>
        <w:t xml:space="preserve">PC3@n25 1Tx, </w:t>
      </w:r>
      <w:r w:rsidRPr="005702C6">
        <w:rPr>
          <w:rFonts w:ascii="Arial" w:hAnsi="Arial" w:cs="Arial"/>
          <w:b/>
          <w:bCs/>
          <w:sz w:val="18"/>
          <w:szCs w:val="18"/>
        </w:rPr>
        <w:t xml:space="preserve">PC1.5@n77 2Tx </w:t>
      </w:r>
      <w:r w:rsidRPr="005702C6">
        <w:rPr>
          <w:rFonts w:ascii="Arial" w:hAnsi="Arial" w:cs="Arial"/>
          <w:b/>
          <w:bCs/>
          <w:sz w:val="18"/>
          <w:szCs w:val="18"/>
        </w:rPr>
        <w:tab/>
        <w:t>(B</w:t>
      </w:r>
      <w:r w:rsidR="007E05DE" w:rsidRPr="005702C6">
        <w:rPr>
          <w:rFonts w:ascii="Arial" w:hAnsi="Arial" w:cs="Arial"/>
          <w:b/>
          <w:bCs/>
          <w:sz w:val="18"/>
          <w:szCs w:val="18"/>
        </w:rPr>
        <w:t>e</w:t>
      </w:r>
      <w:r w:rsidRPr="005702C6">
        <w:rPr>
          <w:rFonts w:ascii="Arial" w:hAnsi="Arial" w:cs="Arial"/>
          <w:b/>
          <w:bCs/>
          <w:sz w:val="18"/>
          <w:szCs w:val="18"/>
        </w:rPr>
        <w:t>ll Mobility</w:t>
      </w:r>
      <w:r w:rsidR="007E05DE" w:rsidRPr="005702C6">
        <w:rPr>
          <w:rFonts w:ascii="Arial" w:hAnsi="Arial" w:cs="Arial"/>
          <w:b/>
          <w:bCs/>
          <w:sz w:val="18"/>
          <w:szCs w:val="18"/>
        </w:rPr>
        <w:t>,</w:t>
      </w:r>
      <w:r w:rsidR="00FF3AF6" w:rsidRPr="005702C6">
        <w:rPr>
          <w:rFonts w:ascii="Arial" w:hAnsi="Arial" w:cs="Arial"/>
          <w:b/>
          <w:bCs/>
          <w:sz w:val="18"/>
          <w:szCs w:val="18"/>
        </w:rPr>
        <w:t xml:space="preserve"> </w:t>
      </w:r>
      <w:r w:rsidRPr="005702C6">
        <w:rPr>
          <w:rFonts w:ascii="Arial" w:hAnsi="Arial" w:cs="Arial"/>
          <w:b/>
          <w:bCs/>
          <w:sz w:val="18"/>
          <w:szCs w:val="18"/>
        </w:rPr>
        <w:t>TELUS)</w:t>
      </w:r>
    </w:p>
    <w:p w14:paraId="334DA4D2" w14:textId="10505D2C" w:rsidR="002451B5" w:rsidRPr="005702C6" w:rsidRDefault="002451B5" w:rsidP="002451B5">
      <w:pPr>
        <w:pStyle w:val="NoSpacing"/>
        <w:numPr>
          <w:ilvl w:val="0"/>
          <w:numId w:val="4"/>
        </w:numPr>
        <w:rPr>
          <w:rFonts w:ascii="Arial" w:hAnsi="Arial" w:cs="Arial"/>
          <w:b/>
          <w:bCs/>
          <w:sz w:val="18"/>
          <w:szCs w:val="18"/>
        </w:rPr>
      </w:pPr>
      <w:r w:rsidRPr="005702C6">
        <w:rPr>
          <w:rFonts w:ascii="Arial" w:hAnsi="Arial" w:cs="Arial"/>
          <w:b/>
          <w:bCs/>
          <w:sz w:val="18"/>
          <w:szCs w:val="18"/>
        </w:rPr>
        <w:t xml:space="preserve">DL_n5A-n77A/UL_n5A-n77A- </w:t>
      </w:r>
      <w:r w:rsidR="009C2FA6">
        <w:rPr>
          <w:rFonts w:ascii="Arial" w:hAnsi="Arial" w:cs="Arial"/>
          <w:b/>
          <w:bCs/>
          <w:sz w:val="18"/>
          <w:szCs w:val="18"/>
        </w:rPr>
        <w:t xml:space="preserve">PC3@n5A 1Tx, </w:t>
      </w:r>
      <w:r w:rsidRPr="005702C6">
        <w:rPr>
          <w:rFonts w:ascii="Arial" w:hAnsi="Arial" w:cs="Arial"/>
          <w:b/>
          <w:bCs/>
          <w:sz w:val="18"/>
          <w:szCs w:val="18"/>
        </w:rPr>
        <w:t xml:space="preserve">PC1.5@n77 2Tx </w:t>
      </w:r>
      <w:r w:rsidRPr="005702C6">
        <w:rPr>
          <w:rFonts w:ascii="Arial" w:hAnsi="Arial" w:cs="Arial"/>
          <w:b/>
          <w:bCs/>
          <w:sz w:val="18"/>
          <w:szCs w:val="18"/>
        </w:rPr>
        <w:tab/>
        <w:t>(AT&amp;T, Verizon)</w:t>
      </w:r>
    </w:p>
    <w:p w14:paraId="64ED2EE8" w14:textId="5855E2FF" w:rsidR="00CF64FC" w:rsidRPr="005702C6" w:rsidRDefault="00763582" w:rsidP="00763582">
      <w:pPr>
        <w:rPr>
          <w:rFonts w:ascii="Arial" w:hAnsi="Arial" w:cs="Arial"/>
        </w:rPr>
      </w:pPr>
      <w:r w:rsidRPr="005702C6">
        <w:rPr>
          <w:rFonts w:ascii="Arial" w:hAnsi="Arial" w:cs="Arial"/>
        </w:rPr>
        <w:t xml:space="preserve"> </w:t>
      </w:r>
    </w:p>
    <w:p w14:paraId="1E1791D5" w14:textId="404D7C94" w:rsidR="00CF64FC" w:rsidRPr="005702C6" w:rsidRDefault="00CF64FC">
      <w:pPr>
        <w:rPr>
          <w:rFonts w:ascii="Arial" w:hAnsi="Arial" w:cs="Arial"/>
        </w:rPr>
      </w:pPr>
    </w:p>
    <w:p w14:paraId="5EEDF71E" w14:textId="2662E8E3" w:rsidR="00CF64FC" w:rsidRPr="005702C6" w:rsidRDefault="00CF64FC" w:rsidP="00CF64FC">
      <w:pPr>
        <w:rPr>
          <w:rFonts w:ascii="Arial" w:hAnsi="Arial" w:cs="Arial"/>
          <w:b/>
          <w:bCs/>
          <w:sz w:val="32"/>
          <w:szCs w:val="32"/>
        </w:rPr>
      </w:pPr>
      <w:r w:rsidRPr="005702C6">
        <w:rPr>
          <w:rFonts w:ascii="Arial" w:hAnsi="Arial" w:cs="Arial"/>
          <w:b/>
          <w:bCs/>
          <w:sz w:val="32"/>
          <w:szCs w:val="32"/>
        </w:rPr>
        <w:t>Reference</w:t>
      </w:r>
    </w:p>
    <w:p w14:paraId="3B8D0D21" w14:textId="46E58453" w:rsidR="00CF64FC" w:rsidRPr="005702C6" w:rsidRDefault="00CF64FC" w:rsidP="00E52792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1440" w:hanging="1440"/>
        <w:rPr>
          <w:rFonts w:ascii="Arial" w:hAnsi="Arial" w:cs="Arial"/>
        </w:rPr>
      </w:pPr>
      <w:r w:rsidRPr="005702C6">
        <w:rPr>
          <w:rFonts w:ascii="Arial" w:hAnsi="Arial" w:cs="Arial"/>
        </w:rPr>
        <w:t>[</w:t>
      </w:r>
      <w:r w:rsidR="00522181" w:rsidRPr="005702C6">
        <w:rPr>
          <w:rFonts w:ascii="Arial" w:hAnsi="Arial" w:cs="Arial"/>
        </w:rPr>
        <w:t>1</w:t>
      </w:r>
      <w:r w:rsidRPr="005702C6">
        <w:rPr>
          <w:rFonts w:ascii="Arial" w:hAnsi="Arial" w:cs="Arial"/>
        </w:rPr>
        <w:t xml:space="preserve">] </w:t>
      </w:r>
      <w:r w:rsidR="00E52792" w:rsidRPr="005702C6">
        <w:rPr>
          <w:rFonts w:ascii="Arial" w:hAnsi="Arial" w:cs="Arial"/>
        </w:rPr>
        <w:t>RP-231013</w:t>
      </w:r>
      <w:r w:rsidR="00E52792" w:rsidRPr="005702C6">
        <w:rPr>
          <w:rFonts w:ascii="Arial" w:hAnsi="Arial" w:cs="Arial"/>
        </w:rPr>
        <w:tab/>
        <w:t>Revised WID: Core part: 4Rx handheld UE for low NR bands (&lt;1GHz) and/or 3Tx for NR inter-band UL Carrier Aggregation (CA) and EN-DC, Oppo</w:t>
      </w:r>
    </w:p>
    <w:p w14:paraId="48DE4D60" w14:textId="4E84B810" w:rsidR="00522181" w:rsidRPr="005702C6" w:rsidRDefault="00522181" w:rsidP="00522181">
      <w:pPr>
        <w:pStyle w:val="NoSpacing"/>
        <w:ind w:left="1440" w:hanging="1440"/>
        <w:rPr>
          <w:rFonts w:ascii="Arial" w:hAnsi="Arial" w:cs="Arial"/>
        </w:rPr>
      </w:pPr>
      <w:r w:rsidRPr="005702C6">
        <w:rPr>
          <w:rFonts w:ascii="Arial" w:hAnsi="Arial" w:cs="Arial"/>
        </w:rPr>
        <w:t xml:space="preserve">[2] </w:t>
      </w:r>
      <w:r w:rsidRPr="005702C6">
        <w:rPr>
          <w:rFonts w:ascii="Arial" w:hAnsi="Arial" w:cs="Arial"/>
          <w:color w:val="222222"/>
          <w:shd w:val="clear" w:color="auto" w:fill="FFFFFF"/>
        </w:rPr>
        <w:t xml:space="preserve">RP-202912, </w:t>
      </w:r>
      <w:r w:rsidRPr="005702C6">
        <w:rPr>
          <w:rFonts w:ascii="Arial" w:hAnsi="Arial" w:cs="Arial"/>
          <w:color w:val="222222"/>
          <w:shd w:val="clear" w:color="auto" w:fill="FFFFFF"/>
        </w:rPr>
        <w:tab/>
      </w:r>
      <w:r w:rsidRPr="005702C6">
        <w:rPr>
          <w:rFonts w:ascii="Arial" w:hAnsi="Arial" w:cs="Arial"/>
          <w:lang w:eastAsia="zh-CN"/>
        </w:rPr>
        <w:t>New WID on high-power devices operation use cases over Band n77 and n78, Qualcomm</w:t>
      </w:r>
    </w:p>
    <w:p w14:paraId="77F5E2A6" w14:textId="10477F73" w:rsidR="00CF64FC" w:rsidRPr="005702C6" w:rsidRDefault="00CF64FC" w:rsidP="00CF64FC">
      <w:pPr>
        <w:rPr>
          <w:rFonts w:ascii="Arial" w:hAnsi="Arial" w:cs="Arial"/>
        </w:rPr>
      </w:pPr>
      <w:r w:rsidRPr="005702C6">
        <w:rPr>
          <w:rFonts w:ascii="Arial" w:hAnsi="Arial" w:cs="Arial"/>
        </w:rPr>
        <w:t>[</w:t>
      </w:r>
      <w:r w:rsidR="00D67195" w:rsidRPr="005702C6">
        <w:rPr>
          <w:rFonts w:ascii="Arial" w:hAnsi="Arial" w:cs="Arial"/>
        </w:rPr>
        <w:t>3</w:t>
      </w:r>
      <w:r w:rsidRPr="005702C6">
        <w:rPr>
          <w:rFonts w:ascii="Arial" w:hAnsi="Arial" w:cs="Arial"/>
        </w:rPr>
        <w:t>]</w:t>
      </w:r>
      <w:r w:rsidR="00A52111" w:rsidRPr="005702C6">
        <w:rPr>
          <w:rFonts w:ascii="Arial" w:hAnsi="Arial" w:cs="Arial"/>
        </w:rPr>
        <w:t xml:space="preserve"> </w:t>
      </w:r>
      <w:hyperlink r:id="rId5" w:history="1">
        <w:r w:rsidR="00E52792" w:rsidRPr="005702C6">
          <w:rPr>
            <w:rStyle w:val="Hyperlink"/>
            <w:rFonts w:ascii="Arial" w:hAnsi="Arial" w:cs="Arial"/>
            <w:color w:val="auto"/>
            <w:u w:val="none"/>
          </w:rPr>
          <w:t>R4-2308127</w:t>
        </w:r>
      </w:hyperlink>
      <w:r w:rsidR="00E52792" w:rsidRPr="005702C6">
        <w:rPr>
          <w:rStyle w:val="Hyperlink"/>
          <w:rFonts w:ascii="Arial" w:hAnsi="Arial" w:cs="Arial"/>
          <w:color w:val="auto"/>
          <w:u w:val="none"/>
        </w:rPr>
        <w:t xml:space="preserve"> </w:t>
      </w:r>
      <w:r w:rsidR="00E52792" w:rsidRPr="005702C6">
        <w:rPr>
          <w:rFonts w:ascii="Arial" w:hAnsi="Arial" w:cs="Arial"/>
        </w:rPr>
        <w:t>Revised WID for Low NR band 4Rx and 3Tx, Samsung</w:t>
      </w:r>
    </w:p>
    <w:p w14:paraId="77B11134" w14:textId="77777777" w:rsidR="00CF64FC" w:rsidRPr="005702C6" w:rsidRDefault="00CF64FC">
      <w:pPr>
        <w:rPr>
          <w:rFonts w:ascii="Arial" w:hAnsi="Arial" w:cs="Arial"/>
        </w:rPr>
      </w:pPr>
    </w:p>
    <w:sectPr w:rsidR="00CF64FC" w:rsidRPr="005702C6" w:rsidSect="004D1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5553"/>
    <w:multiLevelType w:val="hybridMultilevel"/>
    <w:tmpl w:val="D9309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6F2F"/>
    <w:multiLevelType w:val="hybridMultilevel"/>
    <w:tmpl w:val="48AA1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B80061"/>
    <w:multiLevelType w:val="hybridMultilevel"/>
    <w:tmpl w:val="48AA1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F4AE5"/>
    <w:multiLevelType w:val="hybridMultilevel"/>
    <w:tmpl w:val="D9309B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91"/>
    <w:rsid w:val="0001356B"/>
    <w:rsid w:val="00034F37"/>
    <w:rsid w:val="00057F70"/>
    <w:rsid w:val="000652DD"/>
    <w:rsid w:val="000655F6"/>
    <w:rsid w:val="000764A0"/>
    <w:rsid w:val="000803AA"/>
    <w:rsid w:val="00083F82"/>
    <w:rsid w:val="00087C1E"/>
    <w:rsid w:val="000A301E"/>
    <w:rsid w:val="000B688B"/>
    <w:rsid w:val="000B6F66"/>
    <w:rsid w:val="000C1E50"/>
    <w:rsid w:val="000C6FF4"/>
    <w:rsid w:val="000D6046"/>
    <w:rsid w:val="000E0536"/>
    <w:rsid w:val="00113E6F"/>
    <w:rsid w:val="00122E87"/>
    <w:rsid w:val="00135CA9"/>
    <w:rsid w:val="00136122"/>
    <w:rsid w:val="00140B2A"/>
    <w:rsid w:val="00141D22"/>
    <w:rsid w:val="00162F95"/>
    <w:rsid w:val="001772FA"/>
    <w:rsid w:val="001814B3"/>
    <w:rsid w:val="00192BCC"/>
    <w:rsid w:val="001A707D"/>
    <w:rsid w:val="001B010D"/>
    <w:rsid w:val="001C6FC6"/>
    <w:rsid w:val="001D7D33"/>
    <w:rsid w:val="001F2C62"/>
    <w:rsid w:val="001F357F"/>
    <w:rsid w:val="002020A7"/>
    <w:rsid w:val="002024B9"/>
    <w:rsid w:val="0020432A"/>
    <w:rsid w:val="002271CD"/>
    <w:rsid w:val="002320E8"/>
    <w:rsid w:val="00234CF3"/>
    <w:rsid w:val="002425A7"/>
    <w:rsid w:val="00244992"/>
    <w:rsid w:val="002451B5"/>
    <w:rsid w:val="002718F7"/>
    <w:rsid w:val="00273A77"/>
    <w:rsid w:val="00276B81"/>
    <w:rsid w:val="00282AFC"/>
    <w:rsid w:val="00285E6D"/>
    <w:rsid w:val="002863B7"/>
    <w:rsid w:val="00292003"/>
    <w:rsid w:val="00295CD9"/>
    <w:rsid w:val="002A2E10"/>
    <w:rsid w:val="002C6857"/>
    <w:rsid w:val="002E1E1F"/>
    <w:rsid w:val="002E370A"/>
    <w:rsid w:val="002F065E"/>
    <w:rsid w:val="003178C5"/>
    <w:rsid w:val="00343C17"/>
    <w:rsid w:val="00354893"/>
    <w:rsid w:val="003630FA"/>
    <w:rsid w:val="00364DD5"/>
    <w:rsid w:val="00365232"/>
    <w:rsid w:val="00382491"/>
    <w:rsid w:val="003A1B42"/>
    <w:rsid w:val="003A2089"/>
    <w:rsid w:val="003A3E45"/>
    <w:rsid w:val="003B384A"/>
    <w:rsid w:val="003C3486"/>
    <w:rsid w:val="003C43FD"/>
    <w:rsid w:val="003C55A8"/>
    <w:rsid w:val="003D4E42"/>
    <w:rsid w:val="00400586"/>
    <w:rsid w:val="004173D6"/>
    <w:rsid w:val="00425839"/>
    <w:rsid w:val="00427116"/>
    <w:rsid w:val="004348F2"/>
    <w:rsid w:val="0043758C"/>
    <w:rsid w:val="00447C4A"/>
    <w:rsid w:val="0045565A"/>
    <w:rsid w:val="004558D9"/>
    <w:rsid w:val="004576AC"/>
    <w:rsid w:val="00457C6E"/>
    <w:rsid w:val="00467183"/>
    <w:rsid w:val="00473A1F"/>
    <w:rsid w:val="00477834"/>
    <w:rsid w:val="004A2519"/>
    <w:rsid w:val="004A2FCC"/>
    <w:rsid w:val="004A3B41"/>
    <w:rsid w:val="004B08BD"/>
    <w:rsid w:val="004C24D1"/>
    <w:rsid w:val="004C613E"/>
    <w:rsid w:val="004C79BD"/>
    <w:rsid w:val="004D174F"/>
    <w:rsid w:val="004F05C4"/>
    <w:rsid w:val="004F09F5"/>
    <w:rsid w:val="0050339A"/>
    <w:rsid w:val="0051120F"/>
    <w:rsid w:val="00514528"/>
    <w:rsid w:val="00515AB5"/>
    <w:rsid w:val="0051690C"/>
    <w:rsid w:val="00521AA1"/>
    <w:rsid w:val="00522181"/>
    <w:rsid w:val="00543233"/>
    <w:rsid w:val="00545FB9"/>
    <w:rsid w:val="005510C8"/>
    <w:rsid w:val="005548C4"/>
    <w:rsid w:val="005702C6"/>
    <w:rsid w:val="00594EB0"/>
    <w:rsid w:val="005A1F19"/>
    <w:rsid w:val="005A3599"/>
    <w:rsid w:val="005B04FB"/>
    <w:rsid w:val="005B194B"/>
    <w:rsid w:val="005B50AA"/>
    <w:rsid w:val="005B7B79"/>
    <w:rsid w:val="005C0E93"/>
    <w:rsid w:val="005E2DE1"/>
    <w:rsid w:val="005F0975"/>
    <w:rsid w:val="005F43CD"/>
    <w:rsid w:val="005F5BDF"/>
    <w:rsid w:val="00603614"/>
    <w:rsid w:val="00606160"/>
    <w:rsid w:val="0060685A"/>
    <w:rsid w:val="0061325B"/>
    <w:rsid w:val="00614631"/>
    <w:rsid w:val="00620515"/>
    <w:rsid w:val="006277F1"/>
    <w:rsid w:val="006468D4"/>
    <w:rsid w:val="006574EC"/>
    <w:rsid w:val="00660A5A"/>
    <w:rsid w:val="0067333B"/>
    <w:rsid w:val="006763C4"/>
    <w:rsid w:val="00676C0A"/>
    <w:rsid w:val="006815FF"/>
    <w:rsid w:val="0068679C"/>
    <w:rsid w:val="006872AE"/>
    <w:rsid w:val="006B15AB"/>
    <w:rsid w:val="006B400F"/>
    <w:rsid w:val="006E0071"/>
    <w:rsid w:val="006E069E"/>
    <w:rsid w:val="006E348C"/>
    <w:rsid w:val="006E6428"/>
    <w:rsid w:val="006F3ADB"/>
    <w:rsid w:val="007109CC"/>
    <w:rsid w:val="00716675"/>
    <w:rsid w:val="00721D5B"/>
    <w:rsid w:val="00763582"/>
    <w:rsid w:val="00764194"/>
    <w:rsid w:val="007956CF"/>
    <w:rsid w:val="007A1FC9"/>
    <w:rsid w:val="007A2E42"/>
    <w:rsid w:val="007A38BC"/>
    <w:rsid w:val="007B68CA"/>
    <w:rsid w:val="007C5759"/>
    <w:rsid w:val="007D7E86"/>
    <w:rsid w:val="007E05DE"/>
    <w:rsid w:val="007E65FE"/>
    <w:rsid w:val="007F7543"/>
    <w:rsid w:val="0080659A"/>
    <w:rsid w:val="008106E4"/>
    <w:rsid w:val="00837A8F"/>
    <w:rsid w:val="00852845"/>
    <w:rsid w:val="008552C3"/>
    <w:rsid w:val="00855367"/>
    <w:rsid w:val="00857273"/>
    <w:rsid w:val="008668B2"/>
    <w:rsid w:val="00887F03"/>
    <w:rsid w:val="008A36D0"/>
    <w:rsid w:val="008D4F94"/>
    <w:rsid w:val="008D5432"/>
    <w:rsid w:val="008D7538"/>
    <w:rsid w:val="008E1A6D"/>
    <w:rsid w:val="008E6A3D"/>
    <w:rsid w:val="008F7E8B"/>
    <w:rsid w:val="00905EA8"/>
    <w:rsid w:val="00910E73"/>
    <w:rsid w:val="0091281C"/>
    <w:rsid w:val="00915681"/>
    <w:rsid w:val="009302EE"/>
    <w:rsid w:val="00947F74"/>
    <w:rsid w:val="00961813"/>
    <w:rsid w:val="009654F0"/>
    <w:rsid w:val="00992C2B"/>
    <w:rsid w:val="009A1471"/>
    <w:rsid w:val="009A272A"/>
    <w:rsid w:val="009A2AF8"/>
    <w:rsid w:val="009B29CD"/>
    <w:rsid w:val="009C2FA6"/>
    <w:rsid w:val="009D2AFC"/>
    <w:rsid w:val="009D45BE"/>
    <w:rsid w:val="009D7E52"/>
    <w:rsid w:val="009E738C"/>
    <w:rsid w:val="009E7B43"/>
    <w:rsid w:val="00A003B8"/>
    <w:rsid w:val="00A07054"/>
    <w:rsid w:val="00A074D1"/>
    <w:rsid w:val="00A0796A"/>
    <w:rsid w:val="00A24B2E"/>
    <w:rsid w:val="00A404A9"/>
    <w:rsid w:val="00A414BB"/>
    <w:rsid w:val="00A436D4"/>
    <w:rsid w:val="00A52111"/>
    <w:rsid w:val="00A5646A"/>
    <w:rsid w:val="00A60B7D"/>
    <w:rsid w:val="00A72029"/>
    <w:rsid w:val="00A74A3F"/>
    <w:rsid w:val="00A766C4"/>
    <w:rsid w:val="00A85F0A"/>
    <w:rsid w:val="00A93F1A"/>
    <w:rsid w:val="00A973CB"/>
    <w:rsid w:val="00AA1B2A"/>
    <w:rsid w:val="00AC30CF"/>
    <w:rsid w:val="00AC6BD9"/>
    <w:rsid w:val="00AE57C1"/>
    <w:rsid w:val="00AE5FEC"/>
    <w:rsid w:val="00AE7CA9"/>
    <w:rsid w:val="00B01335"/>
    <w:rsid w:val="00B016E6"/>
    <w:rsid w:val="00B13890"/>
    <w:rsid w:val="00B30E20"/>
    <w:rsid w:val="00B370A1"/>
    <w:rsid w:val="00B45DCB"/>
    <w:rsid w:val="00B53E8B"/>
    <w:rsid w:val="00B61CF6"/>
    <w:rsid w:val="00B67B0F"/>
    <w:rsid w:val="00B73ABC"/>
    <w:rsid w:val="00B76CD3"/>
    <w:rsid w:val="00B81AEA"/>
    <w:rsid w:val="00B90C77"/>
    <w:rsid w:val="00BA585F"/>
    <w:rsid w:val="00BC0DB4"/>
    <w:rsid w:val="00BF440F"/>
    <w:rsid w:val="00C01960"/>
    <w:rsid w:val="00C14521"/>
    <w:rsid w:val="00C16030"/>
    <w:rsid w:val="00C27E51"/>
    <w:rsid w:val="00C42C3E"/>
    <w:rsid w:val="00C50230"/>
    <w:rsid w:val="00C60EE7"/>
    <w:rsid w:val="00C61F7D"/>
    <w:rsid w:val="00C65DA9"/>
    <w:rsid w:val="00C67FFA"/>
    <w:rsid w:val="00C86B3C"/>
    <w:rsid w:val="00C86DBD"/>
    <w:rsid w:val="00C95FEA"/>
    <w:rsid w:val="00C97C23"/>
    <w:rsid w:val="00CA1670"/>
    <w:rsid w:val="00CB573B"/>
    <w:rsid w:val="00CC1EED"/>
    <w:rsid w:val="00CE381A"/>
    <w:rsid w:val="00CE6F87"/>
    <w:rsid w:val="00CF3091"/>
    <w:rsid w:val="00CF64FC"/>
    <w:rsid w:val="00D13E0B"/>
    <w:rsid w:val="00D21D9D"/>
    <w:rsid w:val="00D33B21"/>
    <w:rsid w:val="00D364E9"/>
    <w:rsid w:val="00D4573A"/>
    <w:rsid w:val="00D5026D"/>
    <w:rsid w:val="00D54DA5"/>
    <w:rsid w:val="00D62B4B"/>
    <w:rsid w:val="00D67195"/>
    <w:rsid w:val="00D67F0D"/>
    <w:rsid w:val="00D8209C"/>
    <w:rsid w:val="00D90AC6"/>
    <w:rsid w:val="00DB171B"/>
    <w:rsid w:val="00DB2880"/>
    <w:rsid w:val="00DC06D9"/>
    <w:rsid w:val="00DE74EA"/>
    <w:rsid w:val="00DF3D4E"/>
    <w:rsid w:val="00DF4BCB"/>
    <w:rsid w:val="00E03E08"/>
    <w:rsid w:val="00E172A2"/>
    <w:rsid w:val="00E21C96"/>
    <w:rsid w:val="00E30729"/>
    <w:rsid w:val="00E468B1"/>
    <w:rsid w:val="00E52456"/>
    <w:rsid w:val="00E52792"/>
    <w:rsid w:val="00E93AFF"/>
    <w:rsid w:val="00EA1073"/>
    <w:rsid w:val="00EB4F57"/>
    <w:rsid w:val="00EC1866"/>
    <w:rsid w:val="00EC2CB6"/>
    <w:rsid w:val="00EC39C0"/>
    <w:rsid w:val="00ED5166"/>
    <w:rsid w:val="00EE60E0"/>
    <w:rsid w:val="00F0391A"/>
    <w:rsid w:val="00F10AE6"/>
    <w:rsid w:val="00F206DC"/>
    <w:rsid w:val="00F2106B"/>
    <w:rsid w:val="00F255AE"/>
    <w:rsid w:val="00F519BD"/>
    <w:rsid w:val="00F51CB8"/>
    <w:rsid w:val="00F85BD9"/>
    <w:rsid w:val="00F86B10"/>
    <w:rsid w:val="00FA4D99"/>
    <w:rsid w:val="00FB680F"/>
    <w:rsid w:val="00FD5584"/>
    <w:rsid w:val="00FD60FC"/>
    <w:rsid w:val="00FE14C5"/>
    <w:rsid w:val="00FF3AF6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0DC94"/>
  <w15:chartTrackingRefBased/>
  <w15:docId w15:val="{0EF41CA0-0D96-4084-80E9-480264F0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CF3091"/>
    <w:pPr>
      <w:keepNext/>
      <w:keepLines/>
      <w:spacing w:after="0"/>
    </w:pPr>
    <w:rPr>
      <w:rFonts w:ascii="Arial" w:hAnsi="Arial"/>
      <w:sz w:val="18"/>
    </w:rPr>
  </w:style>
  <w:style w:type="character" w:styleId="Hyperlink">
    <w:name w:val="Hyperlink"/>
    <w:uiPriority w:val="99"/>
    <w:qFormat/>
    <w:rsid w:val="00CF3091"/>
    <w:rPr>
      <w:color w:val="0000FF"/>
      <w:u w:val="single"/>
    </w:rPr>
  </w:style>
  <w:style w:type="character" w:customStyle="1" w:styleId="TALCar">
    <w:name w:val="TAL Car"/>
    <w:link w:val="TAL"/>
    <w:qFormat/>
    <w:rsid w:val="00CF3091"/>
    <w:rPr>
      <w:rFonts w:ascii="Arial" w:eastAsia="DengXian" w:hAnsi="Arial" w:cs="Times New Roman"/>
      <w:sz w:val="18"/>
      <w:szCs w:val="20"/>
      <w:lang w:val="en-GB" w:eastAsia="en-GB"/>
    </w:rPr>
  </w:style>
  <w:style w:type="paragraph" w:styleId="NoSpacing">
    <w:name w:val="No Spacing"/>
    <w:uiPriority w:val="1"/>
    <w:qFormat/>
    <w:rsid w:val="00CF309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DengXi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rsid w:val="00C27E51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C27E51"/>
    <w:rPr>
      <w:rFonts w:ascii="Arial" w:eastAsia="DengXian" w:hAnsi="Arial" w:cs="Times New Roman"/>
      <w:sz w:val="20"/>
      <w:szCs w:val="20"/>
      <w:lang w:val="en-GB"/>
    </w:rPr>
  </w:style>
  <w:style w:type="character" w:styleId="SubtleEmphasis">
    <w:name w:val="Subtle Emphasis"/>
    <w:basedOn w:val="DefaultParagraphFont"/>
    <w:uiPriority w:val="19"/>
    <w:qFormat/>
    <w:rsid w:val="00D13E0B"/>
    <w:rPr>
      <w:i/>
      <w:iCs/>
      <w:color w:val="404040" w:themeColor="text1" w:themeTint="BF"/>
    </w:rPr>
  </w:style>
  <w:style w:type="character" w:styleId="UnresolvedMention">
    <w:name w:val="Unresolved Mention"/>
    <w:basedOn w:val="DefaultParagraphFont"/>
    <w:uiPriority w:val="99"/>
    <w:semiHidden/>
    <w:unhideWhenUsed/>
    <w:rsid w:val="007A1FC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E1A6D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RAN4%23107\Docs\R4-2308127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10</cp:revision>
  <dcterms:created xsi:type="dcterms:W3CDTF">2023-08-07T16:54:00Z</dcterms:created>
  <dcterms:modified xsi:type="dcterms:W3CDTF">2023-08-10T16:34:00Z</dcterms:modified>
</cp:coreProperties>
</file>